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99" w:rsidRDefault="00450DD3">
      <w:pPr>
        <w:ind w:right="640"/>
        <w:rPr>
          <w:rFonts w:ascii="黑体" w:eastAsia="黑体" w:hAnsi="黑体" w:cs="Times New Roman"/>
          <w:sz w:val="32"/>
          <w:szCs w:val="44"/>
        </w:rPr>
      </w:pPr>
      <w:r>
        <w:rPr>
          <w:rFonts w:ascii="黑体" w:eastAsia="黑体" w:hAnsi="黑体" w:cs="Times New Roman" w:hint="eastAsia"/>
          <w:sz w:val="32"/>
          <w:szCs w:val="44"/>
        </w:rPr>
        <w:t>附件1：</w:t>
      </w:r>
    </w:p>
    <w:p w:rsidR="00B90799" w:rsidRDefault="00450DD3">
      <w:pPr>
        <w:ind w:right="-483"/>
        <w:jc w:val="center"/>
        <w:rPr>
          <w:rFonts w:ascii="黑体" w:eastAsia="黑体" w:hAnsi="黑体" w:cs="Times New Roman"/>
          <w:sz w:val="44"/>
          <w:szCs w:val="44"/>
        </w:rPr>
      </w:pPr>
      <w:r>
        <w:rPr>
          <w:rFonts w:ascii="黑体" w:eastAsia="黑体" w:hAnsi="黑体" w:cs="Times New Roman" w:hint="eastAsia"/>
          <w:sz w:val="44"/>
          <w:szCs w:val="44"/>
        </w:rPr>
        <w:t>2021中国（合肥）信息通信技术与应用</w:t>
      </w:r>
    </w:p>
    <w:p w:rsidR="00B90799" w:rsidRDefault="00450DD3">
      <w:pPr>
        <w:ind w:right="-483"/>
        <w:jc w:val="center"/>
        <w:rPr>
          <w:rFonts w:ascii="黑体" w:eastAsia="黑体" w:hAnsi="黑体" w:cs="Times New Roman"/>
          <w:sz w:val="44"/>
          <w:szCs w:val="44"/>
        </w:rPr>
      </w:pPr>
      <w:r>
        <w:rPr>
          <w:rFonts w:ascii="黑体" w:eastAsia="黑体" w:hAnsi="黑体" w:cs="Times New Roman" w:hint="eastAsia"/>
          <w:sz w:val="44"/>
          <w:szCs w:val="44"/>
        </w:rPr>
        <w:t>高峰论坛日程安排（拟）</w:t>
      </w:r>
    </w:p>
    <w:tbl>
      <w:tblPr>
        <w:tblpPr w:leftFromText="180" w:rightFromText="180" w:vertAnchor="text" w:horzAnchor="margin" w:tblpXSpec="center" w:tblpY="95"/>
        <w:tblOverlap w:val="never"/>
        <w:tblW w:w="6050" w:type="pct"/>
        <w:tblLook w:val="04A0" w:firstRow="1" w:lastRow="0" w:firstColumn="1" w:lastColumn="0" w:noHBand="0" w:noVBand="1"/>
      </w:tblPr>
      <w:tblGrid>
        <w:gridCol w:w="1849"/>
        <w:gridCol w:w="1444"/>
        <w:gridCol w:w="2269"/>
        <w:gridCol w:w="4750"/>
      </w:tblGrid>
      <w:tr w:rsidR="00B90799">
        <w:trPr>
          <w:trHeight w:val="516"/>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90799" w:rsidRDefault="00450DD3">
            <w:pPr>
              <w:widowControl/>
              <w:jc w:val="center"/>
              <w:textAlignment w:val="center"/>
              <w:rPr>
                <w:rFonts w:ascii="仿宋" w:eastAsia="仿宋" w:hAnsi="仿宋" w:cs="仿宋"/>
                <w:b/>
                <w:sz w:val="24"/>
                <w:szCs w:val="32"/>
              </w:rPr>
            </w:pPr>
            <w:r>
              <w:rPr>
                <w:rFonts w:ascii="仿宋" w:eastAsia="仿宋" w:hAnsi="仿宋" w:cs="仿宋" w:hint="eastAsia"/>
                <w:b/>
                <w:sz w:val="24"/>
                <w:szCs w:val="32"/>
              </w:rPr>
              <w:t>主论坛</w:t>
            </w:r>
          </w:p>
        </w:tc>
      </w:tr>
      <w:tr w:rsidR="00B90799">
        <w:trPr>
          <w:trHeight w:val="516"/>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90799" w:rsidRDefault="00DB413E">
            <w:pPr>
              <w:widowControl/>
              <w:jc w:val="center"/>
              <w:textAlignment w:val="center"/>
              <w:rPr>
                <w:rFonts w:ascii="仿宋" w:eastAsia="仿宋" w:hAnsi="仿宋" w:cs="仿宋"/>
                <w:b/>
                <w:sz w:val="24"/>
                <w:szCs w:val="32"/>
              </w:rPr>
            </w:pPr>
            <w:r>
              <w:rPr>
                <w:rFonts w:ascii="仿宋" w:eastAsia="仿宋" w:hAnsi="仿宋" w:cs="仿宋" w:hint="eastAsia"/>
                <w:b/>
                <w:sz w:val="24"/>
                <w:szCs w:val="32"/>
              </w:rPr>
              <w:t>数字</w:t>
            </w:r>
            <w:r w:rsidR="00450DD3">
              <w:rPr>
                <w:rFonts w:ascii="仿宋" w:eastAsia="仿宋" w:hAnsi="仿宋" w:cs="仿宋" w:hint="eastAsia"/>
                <w:b/>
                <w:sz w:val="24"/>
                <w:szCs w:val="32"/>
              </w:rPr>
              <w:t>化转型与工业互联网</w:t>
            </w:r>
          </w:p>
        </w:tc>
      </w:tr>
      <w:tr w:rsidR="00B90799" w:rsidTr="00DB413E">
        <w:trPr>
          <w:trHeight w:val="516"/>
          <w:tblHeader/>
        </w:trPr>
        <w:tc>
          <w:tcPr>
            <w:tcW w:w="1597" w:type="pct"/>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90799" w:rsidRDefault="00450DD3" w:rsidP="00DB413E">
            <w:pPr>
              <w:widowControl/>
              <w:jc w:val="center"/>
              <w:textAlignment w:val="center"/>
              <w:rPr>
                <w:rFonts w:ascii="仿宋" w:eastAsia="仿宋" w:hAnsi="仿宋" w:cs="仿宋"/>
                <w:b/>
                <w:bCs/>
                <w:color w:val="000000"/>
                <w:kern w:val="0"/>
                <w:sz w:val="24"/>
                <w:szCs w:val="28"/>
                <w:lang w:bidi="ar"/>
              </w:rPr>
            </w:pPr>
            <w:r>
              <w:rPr>
                <w:rFonts w:ascii="仿宋" w:eastAsia="仿宋" w:hAnsi="仿宋" w:cs="仿宋" w:hint="eastAsia"/>
                <w:b/>
                <w:sz w:val="24"/>
                <w:szCs w:val="32"/>
              </w:rPr>
              <w:t>1</w:t>
            </w:r>
            <w:r w:rsidR="00DB413E">
              <w:rPr>
                <w:rFonts w:ascii="仿宋" w:eastAsia="仿宋" w:hAnsi="仿宋" w:cs="仿宋" w:hint="eastAsia"/>
                <w:b/>
                <w:sz w:val="24"/>
                <w:szCs w:val="32"/>
              </w:rPr>
              <w:t>2</w:t>
            </w:r>
            <w:r>
              <w:rPr>
                <w:rFonts w:ascii="仿宋" w:eastAsia="仿宋" w:hAnsi="仿宋" w:cs="仿宋" w:hint="eastAsia"/>
                <w:b/>
                <w:sz w:val="24"/>
                <w:szCs w:val="32"/>
              </w:rPr>
              <w:t>月</w:t>
            </w:r>
            <w:r w:rsidR="00DB413E">
              <w:rPr>
                <w:rFonts w:ascii="仿宋" w:eastAsia="仿宋" w:hAnsi="仿宋" w:cs="仿宋" w:hint="eastAsia"/>
                <w:b/>
                <w:sz w:val="24"/>
                <w:szCs w:val="32"/>
              </w:rPr>
              <w:t>29</w:t>
            </w:r>
            <w:r>
              <w:rPr>
                <w:rFonts w:ascii="仿宋" w:eastAsia="仿宋" w:hAnsi="仿宋" w:cs="仿宋" w:hint="eastAsia"/>
                <w:b/>
                <w:sz w:val="24"/>
                <w:szCs w:val="32"/>
              </w:rPr>
              <w:t>日</w:t>
            </w:r>
          </w:p>
        </w:tc>
        <w:tc>
          <w:tcPr>
            <w:tcW w:w="3403" w:type="pct"/>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90799" w:rsidRDefault="00DB413E">
            <w:pPr>
              <w:widowControl/>
              <w:jc w:val="center"/>
              <w:textAlignment w:val="center"/>
              <w:rPr>
                <w:rFonts w:ascii="仿宋" w:eastAsia="仿宋" w:hAnsi="仿宋" w:cs="仿宋"/>
                <w:b/>
                <w:sz w:val="24"/>
                <w:szCs w:val="32"/>
              </w:rPr>
            </w:pPr>
            <w:proofErr w:type="gramStart"/>
            <w:r>
              <w:rPr>
                <w:rFonts w:ascii="仿宋" w:eastAsia="仿宋" w:hAnsi="仿宋" w:cs="仿宋" w:hint="eastAsia"/>
                <w:b/>
                <w:sz w:val="24"/>
                <w:szCs w:val="32"/>
              </w:rPr>
              <w:t>栢</w:t>
            </w:r>
            <w:proofErr w:type="gramEnd"/>
            <w:r>
              <w:rPr>
                <w:rFonts w:ascii="仿宋" w:eastAsia="仿宋" w:hAnsi="仿宋" w:cs="仿宋" w:hint="eastAsia"/>
                <w:b/>
                <w:sz w:val="24"/>
                <w:szCs w:val="32"/>
              </w:rPr>
              <w:t>景假日酒店二楼百合厅</w:t>
            </w:r>
          </w:p>
        </w:tc>
      </w:tr>
      <w:tr w:rsidR="00B90799" w:rsidTr="00DB413E">
        <w:trPr>
          <w:trHeight w:val="516"/>
          <w:tblHeader/>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时间</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项目</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内容</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kern w:val="0"/>
                <w:sz w:val="24"/>
                <w:szCs w:val="28"/>
                <w:lang w:bidi="ar"/>
              </w:rPr>
            </w:pPr>
            <w:r>
              <w:rPr>
                <w:rFonts w:ascii="仿宋" w:eastAsia="仿宋" w:hAnsi="仿宋" w:cs="仿宋" w:hint="eastAsia"/>
                <w:b/>
                <w:sz w:val="24"/>
                <w:szCs w:val="32"/>
              </w:rPr>
              <w:t>主讲人</w:t>
            </w:r>
          </w:p>
        </w:tc>
      </w:tr>
      <w:tr w:rsidR="00DB413E"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DB413E" w:rsidRDefault="00DB413E" w:rsidP="00DB413E">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8：30-9：00</w:t>
            </w:r>
          </w:p>
        </w:tc>
        <w:tc>
          <w:tcPr>
            <w:tcW w:w="700" w:type="pct"/>
            <w:tcBorders>
              <w:top w:val="single" w:sz="4" w:space="0" w:color="000000"/>
              <w:left w:val="single" w:sz="4" w:space="0" w:color="000000"/>
              <w:bottom w:val="single" w:sz="4" w:space="0" w:color="000000"/>
              <w:right w:val="single" w:sz="4" w:space="0" w:color="000000"/>
            </w:tcBorders>
            <w:vAlign w:val="center"/>
          </w:tcPr>
          <w:p w:rsidR="00DB413E" w:rsidRDefault="00DB413E">
            <w:pPr>
              <w:widowControl/>
              <w:jc w:val="center"/>
              <w:textAlignment w:val="center"/>
              <w:rPr>
                <w:rFonts w:ascii="仿宋" w:eastAsia="仿宋" w:hAnsi="仿宋" w:cs="仿宋"/>
                <w:color w:val="000000"/>
                <w:sz w:val="24"/>
                <w:szCs w:val="28"/>
              </w:rPr>
            </w:pPr>
            <w:r>
              <w:rPr>
                <w:rFonts w:ascii="仿宋" w:eastAsia="仿宋" w:hAnsi="仿宋" w:cs="仿宋" w:hint="eastAsia"/>
                <w:color w:val="000000"/>
                <w:sz w:val="24"/>
                <w:szCs w:val="28"/>
              </w:rPr>
              <w:t>签到</w:t>
            </w:r>
          </w:p>
        </w:tc>
        <w:tc>
          <w:tcPr>
            <w:tcW w:w="1100" w:type="pct"/>
            <w:tcBorders>
              <w:top w:val="single" w:sz="4" w:space="0" w:color="000000"/>
              <w:left w:val="single" w:sz="4" w:space="0" w:color="000000"/>
              <w:bottom w:val="single" w:sz="4" w:space="0" w:color="000000"/>
              <w:right w:val="single" w:sz="4" w:space="0" w:color="000000"/>
            </w:tcBorders>
            <w:vAlign w:val="center"/>
          </w:tcPr>
          <w:p w:rsidR="00DB413E" w:rsidRDefault="00DB413E">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与会人员签到</w:t>
            </w:r>
          </w:p>
        </w:tc>
        <w:tc>
          <w:tcPr>
            <w:tcW w:w="2303" w:type="pct"/>
            <w:tcBorders>
              <w:top w:val="single" w:sz="4" w:space="0" w:color="000000"/>
              <w:left w:val="single" w:sz="4" w:space="0" w:color="000000"/>
              <w:bottom w:val="single" w:sz="4" w:space="0" w:color="000000"/>
              <w:right w:val="single" w:sz="4" w:space="0" w:color="000000"/>
            </w:tcBorders>
            <w:vAlign w:val="center"/>
          </w:tcPr>
          <w:p w:rsidR="00DB413E" w:rsidRDefault="00DB413E">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w:t>
            </w:r>
          </w:p>
        </w:tc>
      </w:tr>
      <w:tr w:rsidR="005934E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9：00-9：20</w:t>
            </w:r>
          </w:p>
        </w:tc>
        <w:tc>
          <w:tcPr>
            <w:tcW w:w="7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sz w:val="24"/>
                <w:szCs w:val="28"/>
              </w:rPr>
              <w:t>开幕式</w:t>
            </w:r>
          </w:p>
        </w:tc>
        <w:tc>
          <w:tcPr>
            <w:tcW w:w="11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领导致辞</w:t>
            </w:r>
          </w:p>
        </w:tc>
        <w:tc>
          <w:tcPr>
            <w:tcW w:w="2303"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中国通信学会领导、省科协领导、省通信管理局领导致辞</w:t>
            </w:r>
          </w:p>
        </w:tc>
      </w:tr>
      <w:tr w:rsidR="005934E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9：20-9：50</w:t>
            </w:r>
          </w:p>
        </w:tc>
        <w:tc>
          <w:tcPr>
            <w:tcW w:w="7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学术报告1</w:t>
            </w:r>
          </w:p>
        </w:tc>
        <w:tc>
          <w:tcPr>
            <w:tcW w:w="11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面向数字化转型的工业互联网</w:t>
            </w:r>
          </w:p>
        </w:tc>
        <w:tc>
          <w:tcPr>
            <w:tcW w:w="2303"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中国</w:t>
            </w:r>
            <w:proofErr w:type="gramStart"/>
            <w:r>
              <w:rPr>
                <w:rFonts w:ascii="仿宋" w:eastAsia="仿宋" w:hAnsi="仿宋" w:cs="仿宋" w:hint="eastAsia"/>
                <w:color w:val="000000"/>
                <w:kern w:val="0"/>
                <w:sz w:val="24"/>
                <w:szCs w:val="28"/>
                <w:lang w:bidi="ar"/>
              </w:rPr>
              <w:t>通信学会物联网</w:t>
            </w:r>
            <w:proofErr w:type="gramEnd"/>
            <w:r>
              <w:rPr>
                <w:rFonts w:ascii="仿宋" w:eastAsia="仿宋" w:hAnsi="仿宋" w:cs="仿宋" w:hint="eastAsia"/>
                <w:color w:val="000000"/>
                <w:kern w:val="0"/>
                <w:sz w:val="24"/>
                <w:szCs w:val="28"/>
                <w:lang w:bidi="ar"/>
              </w:rPr>
              <w:t>委员会主任、南京邮电大学物联网研究院院长  朱洪波</w:t>
            </w:r>
          </w:p>
        </w:tc>
      </w:tr>
      <w:tr w:rsidR="005934E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9：50-10：20</w:t>
            </w:r>
          </w:p>
        </w:tc>
        <w:tc>
          <w:tcPr>
            <w:tcW w:w="7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学术报告2</w:t>
            </w:r>
          </w:p>
          <w:p w:rsidR="005934E9" w:rsidRDefault="005934E9" w:rsidP="005934E9">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（视频）</w:t>
            </w:r>
          </w:p>
        </w:tc>
        <w:tc>
          <w:tcPr>
            <w:tcW w:w="11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数字孪生赋能数字经济</w:t>
            </w:r>
          </w:p>
        </w:tc>
        <w:tc>
          <w:tcPr>
            <w:tcW w:w="2303"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欧洲科学院院士、挪威皇家科学院院士、挪威工程院院士、IEEE Fellow，挪威奥斯陆大学教授  张彦</w:t>
            </w:r>
          </w:p>
        </w:tc>
      </w:tr>
      <w:tr w:rsidR="005934E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10：</w:t>
            </w:r>
            <w:r>
              <w:rPr>
                <w:rFonts w:ascii="仿宋" w:eastAsia="仿宋" w:hAnsi="仿宋" w:cs="仿宋"/>
                <w:color w:val="000000"/>
                <w:kern w:val="0"/>
                <w:sz w:val="24"/>
                <w:szCs w:val="28"/>
                <w:lang w:bidi="ar"/>
              </w:rPr>
              <w:t>2</w:t>
            </w:r>
            <w:r>
              <w:rPr>
                <w:rFonts w:ascii="仿宋" w:eastAsia="仿宋" w:hAnsi="仿宋" w:cs="仿宋" w:hint="eastAsia"/>
                <w:color w:val="000000"/>
                <w:kern w:val="0"/>
                <w:sz w:val="24"/>
                <w:szCs w:val="28"/>
                <w:lang w:bidi="ar"/>
              </w:rPr>
              <w:t>0-1</w:t>
            </w:r>
            <w:r>
              <w:rPr>
                <w:rFonts w:ascii="仿宋" w:eastAsia="仿宋" w:hAnsi="仿宋" w:cs="仿宋"/>
                <w:color w:val="000000"/>
                <w:kern w:val="0"/>
                <w:sz w:val="24"/>
                <w:szCs w:val="28"/>
                <w:lang w:bidi="ar"/>
              </w:rPr>
              <w:t>0</w:t>
            </w:r>
            <w:r>
              <w:rPr>
                <w:rFonts w:ascii="仿宋" w:eastAsia="仿宋" w:hAnsi="仿宋" w:cs="仿宋" w:hint="eastAsia"/>
                <w:color w:val="000000"/>
                <w:kern w:val="0"/>
                <w:sz w:val="24"/>
                <w:szCs w:val="28"/>
                <w:lang w:bidi="ar"/>
              </w:rPr>
              <w:t>：</w:t>
            </w:r>
            <w:r>
              <w:rPr>
                <w:rFonts w:ascii="仿宋" w:eastAsia="仿宋" w:hAnsi="仿宋" w:cs="仿宋"/>
                <w:color w:val="000000"/>
                <w:kern w:val="0"/>
                <w:sz w:val="24"/>
                <w:szCs w:val="28"/>
                <w:lang w:bidi="ar"/>
              </w:rPr>
              <w:t>5</w:t>
            </w:r>
            <w:r>
              <w:rPr>
                <w:rFonts w:ascii="仿宋" w:eastAsia="仿宋" w:hAnsi="仿宋" w:cs="仿宋" w:hint="eastAsia"/>
                <w:color w:val="000000"/>
                <w:kern w:val="0"/>
                <w:sz w:val="24"/>
                <w:szCs w:val="28"/>
                <w:lang w:bidi="ar"/>
              </w:rPr>
              <w:t>0</w:t>
            </w:r>
          </w:p>
        </w:tc>
        <w:tc>
          <w:tcPr>
            <w:tcW w:w="7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学术报告3</w:t>
            </w:r>
          </w:p>
        </w:tc>
        <w:tc>
          <w:tcPr>
            <w:tcW w:w="11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sz w:val="24"/>
                <w:szCs w:val="28"/>
              </w:rPr>
              <w:t>面向</w:t>
            </w:r>
            <w:r>
              <w:rPr>
                <w:rFonts w:ascii="仿宋" w:eastAsia="仿宋" w:hAnsi="仿宋" w:cs="仿宋"/>
                <w:color w:val="000000"/>
                <w:sz w:val="24"/>
                <w:szCs w:val="28"/>
              </w:rPr>
              <w:t>6G</w:t>
            </w:r>
            <w:r>
              <w:rPr>
                <w:rFonts w:ascii="仿宋" w:eastAsia="仿宋" w:hAnsi="仿宋" w:cs="仿宋" w:hint="eastAsia"/>
                <w:color w:val="000000"/>
                <w:sz w:val="24"/>
                <w:szCs w:val="28"/>
              </w:rPr>
              <w:t>的技术演进</w:t>
            </w:r>
          </w:p>
        </w:tc>
        <w:tc>
          <w:tcPr>
            <w:tcW w:w="2303"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kern w:val="0"/>
                <w:sz w:val="24"/>
                <w:szCs w:val="28"/>
                <w:lang w:bidi="ar"/>
              </w:rPr>
            </w:pPr>
            <w:r>
              <w:rPr>
                <w:rFonts w:ascii="Times New Roman" w:eastAsia="仿宋_GB2312" w:hAnsi="Times New Roman" w:hint="eastAsia"/>
                <w:sz w:val="24"/>
                <w:szCs w:val="24"/>
              </w:rPr>
              <w:t>中国科学技术大学教授、博导、无线光通信与网络研究中心主任，中科院无线光电通信重点实验室创始主任，国家</w:t>
            </w:r>
            <w:r>
              <w:rPr>
                <w:rFonts w:ascii="Times New Roman" w:eastAsia="仿宋_GB2312" w:hAnsi="Times New Roman" w:hint="eastAsia"/>
                <w:sz w:val="24"/>
                <w:szCs w:val="24"/>
              </w:rPr>
              <w:t>973</w:t>
            </w:r>
            <w:r>
              <w:rPr>
                <w:rFonts w:ascii="Times New Roman" w:eastAsia="仿宋_GB2312" w:hAnsi="Times New Roman" w:hint="eastAsia"/>
                <w:sz w:val="24"/>
                <w:szCs w:val="24"/>
              </w:rPr>
              <w:t>项目首席科学家</w:t>
            </w:r>
            <w:r>
              <w:rPr>
                <w:rFonts w:ascii="仿宋" w:eastAsia="仿宋" w:hAnsi="仿宋" w:cs="仿宋" w:hint="eastAsia"/>
                <w:color w:val="000000"/>
                <w:kern w:val="0"/>
                <w:sz w:val="24"/>
                <w:szCs w:val="28"/>
                <w:lang w:bidi="ar"/>
              </w:rPr>
              <w:t xml:space="preserve">  徐正元</w:t>
            </w:r>
          </w:p>
        </w:tc>
      </w:tr>
      <w:tr w:rsidR="005934E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1</w:t>
            </w:r>
            <w:r>
              <w:rPr>
                <w:rFonts w:ascii="仿宋" w:eastAsia="仿宋" w:hAnsi="仿宋" w:cs="仿宋"/>
                <w:color w:val="000000"/>
                <w:kern w:val="0"/>
                <w:sz w:val="24"/>
                <w:szCs w:val="28"/>
                <w:lang w:bidi="ar"/>
              </w:rPr>
              <w:t>0</w:t>
            </w:r>
            <w:r>
              <w:rPr>
                <w:rFonts w:ascii="仿宋" w:eastAsia="仿宋" w:hAnsi="仿宋" w:cs="仿宋" w:hint="eastAsia"/>
                <w:color w:val="000000"/>
                <w:kern w:val="0"/>
                <w:sz w:val="24"/>
                <w:szCs w:val="28"/>
                <w:lang w:bidi="ar"/>
              </w:rPr>
              <w:t>：</w:t>
            </w:r>
            <w:r>
              <w:rPr>
                <w:rFonts w:ascii="仿宋" w:eastAsia="仿宋" w:hAnsi="仿宋" w:cs="仿宋"/>
                <w:color w:val="000000"/>
                <w:kern w:val="0"/>
                <w:sz w:val="24"/>
                <w:szCs w:val="28"/>
                <w:lang w:bidi="ar"/>
              </w:rPr>
              <w:t>5</w:t>
            </w:r>
            <w:r>
              <w:rPr>
                <w:rFonts w:ascii="仿宋" w:eastAsia="仿宋" w:hAnsi="仿宋" w:cs="仿宋" w:hint="eastAsia"/>
                <w:color w:val="000000"/>
                <w:kern w:val="0"/>
                <w:sz w:val="24"/>
                <w:szCs w:val="28"/>
                <w:lang w:bidi="ar"/>
              </w:rPr>
              <w:t>0-11：</w:t>
            </w:r>
            <w:r>
              <w:rPr>
                <w:rFonts w:ascii="仿宋" w:eastAsia="仿宋" w:hAnsi="仿宋" w:cs="仿宋"/>
                <w:color w:val="000000"/>
                <w:kern w:val="0"/>
                <w:sz w:val="24"/>
                <w:szCs w:val="28"/>
                <w:lang w:bidi="ar"/>
              </w:rPr>
              <w:t>2</w:t>
            </w:r>
            <w:r>
              <w:rPr>
                <w:rFonts w:ascii="仿宋" w:eastAsia="仿宋" w:hAnsi="仿宋" w:cs="仿宋" w:hint="eastAsia"/>
                <w:color w:val="000000"/>
                <w:kern w:val="0"/>
                <w:sz w:val="24"/>
                <w:szCs w:val="28"/>
                <w:lang w:bidi="ar"/>
              </w:rPr>
              <w:t>0</w:t>
            </w:r>
          </w:p>
        </w:tc>
        <w:tc>
          <w:tcPr>
            <w:tcW w:w="7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学术报告4</w:t>
            </w:r>
          </w:p>
          <w:p w:rsidR="005934E9" w:rsidRDefault="005934E9" w:rsidP="005934E9">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（视频）</w:t>
            </w:r>
          </w:p>
        </w:tc>
        <w:tc>
          <w:tcPr>
            <w:tcW w:w="1100"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sz w:val="24"/>
                <w:szCs w:val="28"/>
              </w:rPr>
            </w:pPr>
            <w:r>
              <w:rPr>
                <w:rFonts w:ascii="仿宋" w:eastAsia="仿宋" w:hAnsi="仿宋" w:cs="仿宋" w:hint="eastAsia"/>
                <w:color w:val="000000"/>
                <w:kern w:val="0"/>
                <w:sz w:val="24"/>
                <w:szCs w:val="28"/>
                <w:lang w:bidi="ar"/>
              </w:rPr>
              <w:t>5G与智能制造</w:t>
            </w:r>
          </w:p>
        </w:tc>
        <w:tc>
          <w:tcPr>
            <w:tcW w:w="2303" w:type="pct"/>
            <w:tcBorders>
              <w:top w:val="single" w:sz="4" w:space="0" w:color="000000"/>
              <w:left w:val="single" w:sz="4" w:space="0" w:color="000000"/>
              <w:bottom w:val="single" w:sz="4" w:space="0" w:color="000000"/>
              <w:right w:val="single" w:sz="4" w:space="0" w:color="000000"/>
            </w:tcBorders>
            <w:vAlign w:val="center"/>
          </w:tcPr>
          <w:p w:rsidR="005934E9" w:rsidRDefault="005934E9" w:rsidP="005934E9">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浙江大学微电子学院副院长、教授 马建国</w:t>
            </w:r>
          </w:p>
        </w:tc>
      </w:tr>
      <w:tr w:rsidR="00B90799">
        <w:trPr>
          <w:trHeight w:val="516"/>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90799" w:rsidRDefault="00450DD3">
            <w:pPr>
              <w:widowControl/>
              <w:jc w:val="center"/>
              <w:textAlignment w:val="center"/>
              <w:rPr>
                <w:rFonts w:ascii="仿宋" w:eastAsia="仿宋" w:hAnsi="仿宋" w:cs="仿宋"/>
                <w:b/>
                <w:sz w:val="24"/>
                <w:szCs w:val="32"/>
              </w:rPr>
            </w:pPr>
            <w:r>
              <w:rPr>
                <w:rFonts w:ascii="仿宋" w:eastAsia="仿宋" w:hAnsi="仿宋" w:cs="仿宋" w:hint="eastAsia"/>
                <w:b/>
                <w:sz w:val="24"/>
                <w:szCs w:val="32"/>
              </w:rPr>
              <w:t>分论坛（一）</w:t>
            </w:r>
          </w:p>
        </w:tc>
      </w:tr>
      <w:tr w:rsidR="00B90799">
        <w:trPr>
          <w:trHeight w:val="516"/>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90799" w:rsidRDefault="00450DD3">
            <w:pPr>
              <w:widowControl/>
              <w:jc w:val="center"/>
              <w:textAlignment w:val="center"/>
              <w:rPr>
                <w:rFonts w:ascii="仿宋" w:eastAsia="仿宋" w:hAnsi="仿宋" w:cs="仿宋"/>
                <w:b/>
                <w:sz w:val="24"/>
                <w:szCs w:val="32"/>
              </w:rPr>
            </w:pPr>
            <w:r>
              <w:rPr>
                <w:rFonts w:ascii="仿宋" w:eastAsia="仿宋" w:hAnsi="仿宋" w:cs="仿宋" w:hint="eastAsia"/>
                <w:b/>
                <w:sz w:val="24"/>
                <w:szCs w:val="32"/>
              </w:rPr>
              <w:t>5G行业应用案例交流</w:t>
            </w:r>
          </w:p>
        </w:tc>
      </w:tr>
      <w:tr w:rsidR="00DB413E" w:rsidTr="00DB413E">
        <w:trPr>
          <w:trHeight w:val="516"/>
          <w:tblHeader/>
        </w:trPr>
        <w:tc>
          <w:tcPr>
            <w:tcW w:w="1597" w:type="pct"/>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DB413E" w:rsidRDefault="00DB413E" w:rsidP="00DB413E">
            <w:pPr>
              <w:widowControl/>
              <w:jc w:val="center"/>
              <w:textAlignment w:val="center"/>
              <w:rPr>
                <w:rFonts w:ascii="仿宋" w:eastAsia="仿宋" w:hAnsi="仿宋" w:cs="仿宋"/>
                <w:b/>
                <w:bCs/>
                <w:color w:val="000000"/>
                <w:kern w:val="0"/>
                <w:sz w:val="24"/>
                <w:szCs w:val="28"/>
                <w:lang w:bidi="ar"/>
              </w:rPr>
            </w:pPr>
            <w:r>
              <w:rPr>
                <w:rFonts w:ascii="仿宋" w:eastAsia="仿宋" w:hAnsi="仿宋" w:cs="仿宋" w:hint="eastAsia"/>
                <w:b/>
                <w:sz w:val="24"/>
                <w:szCs w:val="32"/>
              </w:rPr>
              <w:t>12月29日</w:t>
            </w:r>
          </w:p>
        </w:tc>
        <w:tc>
          <w:tcPr>
            <w:tcW w:w="3403" w:type="pct"/>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DB413E" w:rsidRDefault="00DB413E" w:rsidP="00DB413E">
            <w:pPr>
              <w:widowControl/>
              <w:jc w:val="center"/>
              <w:textAlignment w:val="center"/>
              <w:rPr>
                <w:rFonts w:ascii="仿宋" w:eastAsia="仿宋" w:hAnsi="仿宋" w:cs="仿宋"/>
                <w:b/>
                <w:sz w:val="24"/>
                <w:szCs w:val="32"/>
              </w:rPr>
            </w:pPr>
            <w:proofErr w:type="gramStart"/>
            <w:r>
              <w:rPr>
                <w:rFonts w:ascii="仿宋" w:eastAsia="仿宋" w:hAnsi="仿宋" w:cs="仿宋" w:hint="eastAsia"/>
                <w:b/>
                <w:sz w:val="24"/>
                <w:szCs w:val="32"/>
              </w:rPr>
              <w:t>栢</w:t>
            </w:r>
            <w:proofErr w:type="gramEnd"/>
            <w:r>
              <w:rPr>
                <w:rFonts w:ascii="仿宋" w:eastAsia="仿宋" w:hAnsi="仿宋" w:cs="仿宋" w:hint="eastAsia"/>
                <w:b/>
                <w:sz w:val="24"/>
                <w:szCs w:val="32"/>
              </w:rPr>
              <w:t>景假日酒店二楼百合厅</w:t>
            </w:r>
          </w:p>
        </w:tc>
      </w:tr>
      <w:tr w:rsidR="00B90799" w:rsidTr="00DB413E">
        <w:trPr>
          <w:trHeight w:val="516"/>
          <w:tblHeader/>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lastRenderedPageBreak/>
              <w:t>时间</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项目</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内容</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kern w:val="0"/>
                <w:sz w:val="24"/>
                <w:szCs w:val="28"/>
                <w:lang w:bidi="ar"/>
              </w:rPr>
            </w:pPr>
            <w:r>
              <w:rPr>
                <w:rFonts w:ascii="仿宋" w:eastAsia="仿宋" w:hAnsi="仿宋" w:cs="仿宋" w:hint="eastAsia"/>
                <w:b/>
                <w:sz w:val="24"/>
                <w:szCs w:val="32"/>
              </w:rPr>
              <w:t>主讲人</w:t>
            </w:r>
          </w:p>
        </w:tc>
      </w:tr>
      <w:tr w:rsidR="00B228FD"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14：30-14：40</w:t>
            </w:r>
          </w:p>
        </w:tc>
        <w:tc>
          <w:tcPr>
            <w:tcW w:w="7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开场</w:t>
            </w:r>
          </w:p>
        </w:tc>
        <w:tc>
          <w:tcPr>
            <w:tcW w:w="11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致开场词</w:t>
            </w:r>
          </w:p>
        </w:tc>
        <w:tc>
          <w:tcPr>
            <w:tcW w:w="2303"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安徽省通信学会副理事长、中国移动通信</w:t>
            </w:r>
          </w:p>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集团设计院有限公司安徽分公司总经理</w:t>
            </w:r>
          </w:p>
          <w:p w:rsidR="00B228FD" w:rsidRDefault="00B228FD" w:rsidP="00B228FD">
            <w:pPr>
              <w:widowControl/>
              <w:jc w:val="center"/>
              <w:textAlignment w:val="center"/>
              <w:rPr>
                <w:rFonts w:ascii="仿宋" w:eastAsia="仿宋" w:hAnsi="仿宋" w:cs="仿宋"/>
                <w:color w:val="000000"/>
                <w:kern w:val="0"/>
                <w:sz w:val="24"/>
                <w:szCs w:val="28"/>
                <w:lang w:bidi="ar"/>
              </w:rPr>
            </w:pPr>
            <w:proofErr w:type="gramStart"/>
            <w:r>
              <w:rPr>
                <w:rFonts w:ascii="仿宋" w:eastAsia="仿宋" w:hAnsi="仿宋" w:cs="仿宋" w:hint="eastAsia"/>
                <w:color w:val="000000"/>
                <w:kern w:val="0"/>
                <w:sz w:val="24"/>
                <w:szCs w:val="28"/>
                <w:lang w:bidi="ar"/>
              </w:rPr>
              <w:t>郑东鸣</w:t>
            </w:r>
            <w:proofErr w:type="gramEnd"/>
          </w:p>
        </w:tc>
      </w:tr>
      <w:tr w:rsidR="00B228FD"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14：40-15：10</w:t>
            </w:r>
          </w:p>
        </w:tc>
        <w:tc>
          <w:tcPr>
            <w:tcW w:w="7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嘉宾演讲1</w:t>
            </w:r>
          </w:p>
        </w:tc>
        <w:tc>
          <w:tcPr>
            <w:tcW w:w="11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5G助力数字化经济</w:t>
            </w:r>
          </w:p>
        </w:tc>
        <w:tc>
          <w:tcPr>
            <w:tcW w:w="2303"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安徽省通信学会大数据与人工智能专业</w:t>
            </w:r>
          </w:p>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委员会主任委员、中国联通安徽公司</w:t>
            </w:r>
          </w:p>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首席科学家  周耀明</w:t>
            </w:r>
          </w:p>
        </w:tc>
      </w:tr>
      <w:tr w:rsidR="00B228FD"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15：10-15：40</w:t>
            </w:r>
          </w:p>
        </w:tc>
        <w:tc>
          <w:tcPr>
            <w:tcW w:w="7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嘉宾演讲2</w:t>
            </w:r>
          </w:p>
        </w:tc>
        <w:tc>
          <w:tcPr>
            <w:tcW w:w="11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待定</w:t>
            </w:r>
          </w:p>
        </w:tc>
        <w:tc>
          <w:tcPr>
            <w:tcW w:w="2303"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科大讯飞股份有限公司   待定</w:t>
            </w:r>
          </w:p>
        </w:tc>
      </w:tr>
      <w:tr w:rsidR="00B228FD"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15：40-15：50</w:t>
            </w:r>
          </w:p>
        </w:tc>
        <w:tc>
          <w:tcPr>
            <w:tcW w:w="7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中场休息</w:t>
            </w:r>
          </w:p>
        </w:tc>
        <w:tc>
          <w:tcPr>
            <w:tcW w:w="11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来宾中场休息</w:t>
            </w:r>
          </w:p>
        </w:tc>
        <w:tc>
          <w:tcPr>
            <w:tcW w:w="2303"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jc w:val="center"/>
            </w:pPr>
            <w:r>
              <w:rPr>
                <w:rFonts w:ascii="仿宋" w:eastAsia="仿宋" w:hAnsi="仿宋" w:cs="仿宋" w:hint="eastAsia"/>
                <w:color w:val="000000"/>
                <w:kern w:val="0"/>
                <w:sz w:val="24"/>
                <w:szCs w:val="28"/>
                <w:lang w:bidi="ar"/>
              </w:rPr>
              <w:t>-</w:t>
            </w:r>
          </w:p>
        </w:tc>
      </w:tr>
      <w:tr w:rsidR="00B228FD"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15：50-16：20</w:t>
            </w:r>
          </w:p>
        </w:tc>
        <w:tc>
          <w:tcPr>
            <w:tcW w:w="7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嘉宾演讲3</w:t>
            </w:r>
          </w:p>
        </w:tc>
        <w:tc>
          <w:tcPr>
            <w:tcW w:w="11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如何从5G专网走向行业运用</w:t>
            </w:r>
          </w:p>
        </w:tc>
        <w:tc>
          <w:tcPr>
            <w:tcW w:w="2303"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 xml:space="preserve">中兴通讯蓝军专家、市场规划总工 </w:t>
            </w:r>
            <w:proofErr w:type="gramStart"/>
            <w:r>
              <w:rPr>
                <w:rFonts w:ascii="仿宋" w:eastAsia="仿宋" w:hAnsi="仿宋" w:cs="仿宋" w:hint="eastAsia"/>
                <w:color w:val="000000"/>
                <w:kern w:val="0"/>
                <w:sz w:val="24"/>
                <w:szCs w:val="28"/>
                <w:lang w:bidi="ar"/>
              </w:rPr>
              <w:t>汪水友</w:t>
            </w:r>
            <w:proofErr w:type="gramEnd"/>
          </w:p>
        </w:tc>
      </w:tr>
      <w:tr w:rsidR="00B228FD"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16：20-16：50</w:t>
            </w:r>
          </w:p>
        </w:tc>
        <w:tc>
          <w:tcPr>
            <w:tcW w:w="7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嘉宾演讲4</w:t>
            </w:r>
          </w:p>
        </w:tc>
        <w:tc>
          <w:tcPr>
            <w:tcW w:w="1100"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信息技术赋能建造转型新时代</w:t>
            </w:r>
          </w:p>
        </w:tc>
        <w:tc>
          <w:tcPr>
            <w:tcW w:w="2303" w:type="pct"/>
            <w:tcBorders>
              <w:top w:val="single" w:sz="4" w:space="0" w:color="000000"/>
              <w:left w:val="single" w:sz="4" w:space="0" w:color="000000"/>
              <w:bottom w:val="single" w:sz="4" w:space="0" w:color="000000"/>
              <w:right w:val="single" w:sz="4" w:space="0" w:color="000000"/>
            </w:tcBorders>
            <w:vAlign w:val="center"/>
          </w:tcPr>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中国移动通信集团设计院有限公司安徽</w:t>
            </w:r>
          </w:p>
          <w:p w:rsidR="00B228FD" w:rsidRDefault="00B228FD" w:rsidP="00B228FD">
            <w:pPr>
              <w:widowControl/>
              <w:jc w:val="center"/>
              <w:textAlignment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分公司新业务</w:t>
            </w:r>
            <w:proofErr w:type="gramStart"/>
            <w:r>
              <w:rPr>
                <w:rFonts w:ascii="仿宋" w:eastAsia="仿宋" w:hAnsi="仿宋" w:cs="仿宋" w:hint="eastAsia"/>
                <w:color w:val="000000"/>
                <w:kern w:val="0"/>
                <w:sz w:val="24"/>
                <w:szCs w:val="28"/>
                <w:lang w:bidi="ar"/>
              </w:rPr>
              <w:t>所</w:t>
            </w:r>
            <w:proofErr w:type="gramEnd"/>
            <w:r>
              <w:rPr>
                <w:rFonts w:ascii="仿宋" w:eastAsia="仿宋" w:hAnsi="仿宋" w:cs="仿宋" w:hint="eastAsia"/>
                <w:color w:val="000000"/>
                <w:kern w:val="0"/>
                <w:sz w:val="24"/>
                <w:szCs w:val="28"/>
                <w:lang w:bidi="ar"/>
              </w:rPr>
              <w:t xml:space="preserve">所长  </w:t>
            </w:r>
            <w:proofErr w:type="gramStart"/>
            <w:r>
              <w:rPr>
                <w:rFonts w:ascii="仿宋" w:eastAsia="仿宋" w:hAnsi="仿宋" w:cs="仿宋" w:hint="eastAsia"/>
                <w:color w:val="000000"/>
                <w:kern w:val="0"/>
                <w:sz w:val="24"/>
                <w:szCs w:val="28"/>
                <w:lang w:bidi="ar"/>
              </w:rPr>
              <w:t>孙鉴</w:t>
            </w:r>
            <w:proofErr w:type="gramEnd"/>
          </w:p>
        </w:tc>
      </w:tr>
      <w:tr w:rsidR="00B90799">
        <w:trPr>
          <w:trHeight w:val="516"/>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90799" w:rsidRDefault="00450DD3">
            <w:pPr>
              <w:widowControl/>
              <w:jc w:val="center"/>
              <w:textAlignment w:val="center"/>
              <w:rPr>
                <w:rFonts w:ascii="仿宋" w:eastAsia="仿宋" w:hAnsi="仿宋" w:cs="仿宋"/>
                <w:b/>
                <w:sz w:val="24"/>
                <w:szCs w:val="32"/>
              </w:rPr>
            </w:pPr>
            <w:r>
              <w:rPr>
                <w:rFonts w:ascii="仿宋" w:eastAsia="仿宋" w:hAnsi="仿宋" w:cs="仿宋" w:hint="eastAsia"/>
                <w:b/>
                <w:sz w:val="24"/>
                <w:szCs w:val="32"/>
              </w:rPr>
              <w:t>分论坛（二）</w:t>
            </w:r>
          </w:p>
        </w:tc>
      </w:tr>
      <w:tr w:rsidR="00B90799">
        <w:trPr>
          <w:trHeight w:val="516"/>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90799" w:rsidRDefault="00450DD3">
            <w:pPr>
              <w:widowControl/>
              <w:jc w:val="center"/>
              <w:textAlignment w:val="center"/>
              <w:rPr>
                <w:rFonts w:ascii="仿宋" w:eastAsia="仿宋" w:hAnsi="仿宋" w:cs="仿宋"/>
                <w:b/>
                <w:sz w:val="24"/>
                <w:szCs w:val="32"/>
              </w:rPr>
            </w:pPr>
            <w:r>
              <w:rPr>
                <w:rFonts w:ascii="仿宋" w:eastAsia="仿宋" w:hAnsi="仿宋" w:cs="仿宋" w:hint="eastAsia"/>
                <w:b/>
                <w:sz w:val="24"/>
                <w:szCs w:val="32"/>
              </w:rPr>
              <w:t>光网转型与数字化应用</w:t>
            </w:r>
          </w:p>
        </w:tc>
      </w:tr>
      <w:tr w:rsidR="00B228FD" w:rsidTr="00DB413E">
        <w:trPr>
          <w:trHeight w:val="516"/>
          <w:tblHeader/>
        </w:trPr>
        <w:tc>
          <w:tcPr>
            <w:tcW w:w="1597" w:type="pct"/>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228FD" w:rsidRDefault="00B228FD" w:rsidP="00B228FD">
            <w:pPr>
              <w:widowControl/>
              <w:jc w:val="center"/>
              <w:textAlignment w:val="center"/>
              <w:rPr>
                <w:rFonts w:ascii="仿宋" w:eastAsia="仿宋" w:hAnsi="仿宋" w:cs="仿宋"/>
                <w:b/>
                <w:bCs/>
                <w:color w:val="000000"/>
                <w:kern w:val="0"/>
                <w:sz w:val="24"/>
                <w:szCs w:val="28"/>
                <w:lang w:bidi="ar"/>
              </w:rPr>
            </w:pPr>
            <w:r>
              <w:rPr>
                <w:rFonts w:ascii="仿宋" w:eastAsia="仿宋" w:hAnsi="仿宋" w:cs="仿宋" w:hint="eastAsia"/>
                <w:b/>
                <w:sz w:val="24"/>
                <w:szCs w:val="32"/>
              </w:rPr>
              <w:t>12月30日</w:t>
            </w:r>
          </w:p>
        </w:tc>
        <w:tc>
          <w:tcPr>
            <w:tcW w:w="3403" w:type="pct"/>
            <w:gridSpan w:val="2"/>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228FD" w:rsidRDefault="00B228FD" w:rsidP="00B228FD">
            <w:pPr>
              <w:widowControl/>
              <w:jc w:val="center"/>
              <w:textAlignment w:val="center"/>
              <w:rPr>
                <w:rFonts w:ascii="仿宋" w:eastAsia="仿宋" w:hAnsi="仿宋" w:cs="仿宋"/>
                <w:b/>
                <w:sz w:val="24"/>
                <w:szCs w:val="32"/>
              </w:rPr>
            </w:pPr>
            <w:proofErr w:type="gramStart"/>
            <w:r>
              <w:rPr>
                <w:rFonts w:ascii="仿宋" w:eastAsia="仿宋" w:hAnsi="仿宋" w:cs="仿宋" w:hint="eastAsia"/>
                <w:b/>
                <w:sz w:val="24"/>
                <w:szCs w:val="32"/>
              </w:rPr>
              <w:t>栢</w:t>
            </w:r>
            <w:proofErr w:type="gramEnd"/>
            <w:r>
              <w:rPr>
                <w:rFonts w:ascii="仿宋" w:eastAsia="仿宋" w:hAnsi="仿宋" w:cs="仿宋" w:hint="eastAsia"/>
                <w:b/>
                <w:sz w:val="24"/>
                <w:szCs w:val="32"/>
              </w:rPr>
              <w:t>景假日酒店二楼百合厅</w:t>
            </w:r>
          </w:p>
        </w:tc>
      </w:tr>
      <w:tr w:rsidR="00B90799" w:rsidTr="00DB413E">
        <w:trPr>
          <w:trHeight w:val="516"/>
          <w:tblHeader/>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时间</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项目</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内容</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kern w:val="0"/>
                <w:sz w:val="24"/>
                <w:szCs w:val="28"/>
                <w:lang w:bidi="ar"/>
              </w:rPr>
            </w:pPr>
            <w:r>
              <w:rPr>
                <w:rFonts w:ascii="仿宋" w:eastAsia="仿宋" w:hAnsi="仿宋" w:cs="仿宋" w:hint="eastAsia"/>
                <w:b/>
                <w:sz w:val="24"/>
                <w:szCs w:val="32"/>
              </w:rPr>
              <w:t>主讲人</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9：00-9：10</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开场</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致开场词</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rsidP="00B228FD">
            <w:pPr>
              <w:jc w:val="center"/>
            </w:pPr>
            <w:r>
              <w:rPr>
                <w:rFonts w:ascii="仿宋" w:eastAsia="仿宋" w:hAnsi="仿宋" w:cs="仿宋" w:hint="eastAsia"/>
                <w:color w:val="000000"/>
                <w:kern w:val="0"/>
                <w:sz w:val="24"/>
                <w:szCs w:val="28"/>
                <w:lang w:bidi="ar"/>
              </w:rPr>
              <w:t>烽火通信科技股份有限公司</w:t>
            </w:r>
            <w:r w:rsidR="00B228FD">
              <w:rPr>
                <w:rFonts w:ascii="仿宋" w:eastAsia="仿宋" w:hAnsi="仿宋" w:cs="仿宋" w:hint="eastAsia"/>
                <w:color w:val="000000"/>
                <w:kern w:val="0"/>
                <w:sz w:val="24"/>
                <w:szCs w:val="28"/>
                <w:lang w:bidi="ar"/>
              </w:rPr>
              <w:t>领导</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9：10-9：40</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嘉宾演讲1</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光网转型的几点思考</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B228FD" w:rsidP="00B228FD">
            <w:pPr>
              <w:jc w:val="center"/>
            </w:pPr>
            <w:r w:rsidRPr="00B228FD">
              <w:rPr>
                <w:rFonts w:ascii="仿宋" w:eastAsia="仿宋" w:hAnsi="仿宋" w:cs="仿宋" w:hint="eastAsia"/>
                <w:color w:val="000000"/>
                <w:kern w:val="0"/>
                <w:sz w:val="24"/>
                <w:szCs w:val="28"/>
                <w:lang w:bidi="ar"/>
              </w:rPr>
              <w:t>烽火通信技术专家，光网络产品研发高级工程师</w:t>
            </w:r>
            <w:r>
              <w:rPr>
                <w:rFonts w:ascii="仿宋" w:eastAsia="仿宋" w:hAnsi="仿宋" w:cs="仿宋" w:hint="eastAsia"/>
                <w:color w:val="000000"/>
                <w:kern w:val="0"/>
                <w:sz w:val="24"/>
                <w:szCs w:val="28"/>
                <w:lang w:bidi="ar"/>
              </w:rPr>
              <w:t xml:space="preserve"> </w:t>
            </w:r>
            <w:r w:rsidRPr="00B228FD">
              <w:rPr>
                <w:rFonts w:ascii="仿宋" w:eastAsia="仿宋" w:hAnsi="仿宋" w:cs="仿宋" w:hint="eastAsia"/>
                <w:color w:val="000000"/>
                <w:kern w:val="0"/>
                <w:sz w:val="24"/>
                <w:szCs w:val="28"/>
                <w:lang w:bidi="ar"/>
              </w:rPr>
              <w:t>王桂海</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lastRenderedPageBreak/>
              <w:t>9：40-10：10</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嘉宾演讲2</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家庭光网及智能应用</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烽火通信高级技术专家、宽带产品规划部</w:t>
            </w:r>
          </w:p>
          <w:p w:rsidR="00B90799" w:rsidRDefault="00450DD3">
            <w:pPr>
              <w:jc w:val="center"/>
            </w:pPr>
            <w:r>
              <w:rPr>
                <w:rFonts w:ascii="仿宋" w:eastAsia="仿宋" w:hAnsi="仿宋" w:cs="仿宋" w:hint="eastAsia"/>
                <w:color w:val="000000"/>
                <w:kern w:val="0"/>
                <w:sz w:val="24"/>
                <w:szCs w:val="28"/>
                <w:lang w:bidi="ar"/>
              </w:rPr>
              <w:t>经理  张俊</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10：10-10：25</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中场休息</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来宾中场休息</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pPr>
            <w:r>
              <w:rPr>
                <w:rFonts w:ascii="仿宋" w:eastAsia="仿宋" w:hAnsi="仿宋" w:cs="仿宋" w:hint="eastAsia"/>
                <w:color w:val="000000"/>
                <w:kern w:val="0"/>
                <w:sz w:val="24"/>
                <w:szCs w:val="28"/>
                <w:lang w:bidi="ar"/>
              </w:rPr>
              <w:t>-</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10：25-10：55</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嘉宾演讲3</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B228FD">
            <w:pPr>
              <w:jc w:val="center"/>
              <w:rPr>
                <w:rFonts w:ascii="仿宋" w:eastAsia="仿宋" w:hAnsi="仿宋" w:cs="仿宋"/>
                <w:color w:val="000000"/>
                <w:kern w:val="0"/>
                <w:sz w:val="24"/>
                <w:szCs w:val="28"/>
                <w:lang w:bidi="ar"/>
              </w:rPr>
            </w:pPr>
            <w:r w:rsidRPr="00B228FD">
              <w:rPr>
                <w:rFonts w:ascii="仿宋" w:eastAsia="仿宋" w:hAnsi="仿宋" w:cs="仿宋" w:hint="eastAsia"/>
                <w:color w:val="000000"/>
                <w:kern w:val="0"/>
                <w:sz w:val="24"/>
                <w:szCs w:val="28"/>
                <w:lang w:bidi="ar"/>
              </w:rPr>
              <w:t>数字化赋能乡村振兴</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Pr="00B228FD" w:rsidRDefault="00B228FD" w:rsidP="00B228FD">
            <w:pPr>
              <w:jc w:val="center"/>
              <w:rPr>
                <w:rFonts w:ascii="仿宋" w:eastAsia="仿宋" w:hAnsi="仿宋" w:cs="仿宋"/>
                <w:color w:val="000000"/>
                <w:kern w:val="0"/>
                <w:sz w:val="24"/>
                <w:szCs w:val="28"/>
                <w:lang w:bidi="ar"/>
              </w:rPr>
            </w:pPr>
            <w:r w:rsidRPr="00B228FD">
              <w:rPr>
                <w:rFonts w:ascii="仿宋" w:eastAsia="仿宋" w:hAnsi="仿宋" w:cs="仿宋" w:hint="eastAsia"/>
                <w:color w:val="000000"/>
                <w:kern w:val="0"/>
                <w:sz w:val="24"/>
                <w:szCs w:val="28"/>
                <w:lang w:bidi="ar"/>
              </w:rPr>
              <w:t>甲骨文超级码公司大区总监</w:t>
            </w:r>
            <w:r>
              <w:rPr>
                <w:rFonts w:ascii="仿宋" w:eastAsia="仿宋" w:hAnsi="仿宋" w:cs="仿宋" w:hint="eastAsia"/>
                <w:color w:val="000000"/>
                <w:kern w:val="0"/>
                <w:sz w:val="24"/>
                <w:szCs w:val="28"/>
                <w:lang w:bidi="ar"/>
              </w:rPr>
              <w:t xml:space="preserve"> </w:t>
            </w:r>
            <w:r w:rsidRPr="00B228FD">
              <w:rPr>
                <w:rFonts w:ascii="仿宋" w:eastAsia="仿宋" w:hAnsi="仿宋" w:cs="仿宋" w:hint="eastAsia"/>
                <w:color w:val="000000"/>
                <w:kern w:val="0"/>
                <w:sz w:val="24"/>
                <w:szCs w:val="28"/>
                <w:lang w:bidi="ar"/>
              </w:rPr>
              <w:t>王大伟</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10：55-11：25</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嘉宾演讲4</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通信网络与智能算法</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安徽省通信学会常务理事、合肥工业大学</w:t>
            </w:r>
          </w:p>
          <w:p w:rsidR="00B90799" w:rsidRDefault="00450DD3">
            <w:pPr>
              <w:jc w:val="center"/>
            </w:pPr>
            <w:r>
              <w:rPr>
                <w:rFonts w:ascii="仿宋" w:eastAsia="仿宋" w:hAnsi="仿宋" w:cs="仿宋" w:hint="eastAsia"/>
                <w:color w:val="000000"/>
                <w:kern w:val="0"/>
                <w:sz w:val="24"/>
                <w:szCs w:val="28"/>
                <w:lang w:bidi="ar"/>
              </w:rPr>
              <w:t>教授  王禄生</w:t>
            </w:r>
          </w:p>
        </w:tc>
      </w:tr>
      <w:tr w:rsidR="00B90799">
        <w:trPr>
          <w:trHeight w:val="516"/>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92CDDC" w:themeFill="accent5" w:themeFillTint="99"/>
            <w:vAlign w:val="center"/>
          </w:tcPr>
          <w:p w:rsidR="00B90799" w:rsidRDefault="00450DD3">
            <w:pPr>
              <w:widowControl/>
              <w:jc w:val="center"/>
              <w:textAlignment w:val="center"/>
              <w:rPr>
                <w:rFonts w:ascii="仿宋" w:eastAsia="仿宋" w:hAnsi="仿宋" w:cs="仿宋"/>
                <w:b/>
                <w:sz w:val="24"/>
                <w:szCs w:val="32"/>
              </w:rPr>
            </w:pPr>
            <w:r>
              <w:rPr>
                <w:rFonts w:ascii="仿宋" w:eastAsia="仿宋" w:hAnsi="仿宋" w:cs="仿宋" w:hint="eastAsia"/>
                <w:b/>
                <w:sz w:val="24"/>
                <w:szCs w:val="32"/>
              </w:rPr>
              <w:t>现场参观</w:t>
            </w:r>
          </w:p>
        </w:tc>
      </w:tr>
      <w:tr w:rsidR="00B90799" w:rsidTr="00DB413E">
        <w:trPr>
          <w:trHeight w:val="516"/>
          <w:tblHeader/>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时间</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项目</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sz w:val="24"/>
                <w:szCs w:val="28"/>
              </w:rPr>
            </w:pPr>
            <w:r>
              <w:rPr>
                <w:rFonts w:ascii="仿宋" w:eastAsia="仿宋" w:hAnsi="仿宋" w:cs="仿宋" w:hint="eastAsia"/>
                <w:b/>
                <w:bCs/>
                <w:color w:val="000000"/>
                <w:kern w:val="0"/>
                <w:sz w:val="24"/>
                <w:szCs w:val="28"/>
                <w:lang w:bidi="ar"/>
              </w:rPr>
              <w:t>内容</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widowControl/>
              <w:jc w:val="center"/>
              <w:textAlignment w:val="center"/>
              <w:rPr>
                <w:rFonts w:ascii="仿宋" w:eastAsia="仿宋" w:hAnsi="仿宋" w:cs="仿宋"/>
                <w:b/>
                <w:bCs/>
                <w:color w:val="000000"/>
                <w:kern w:val="0"/>
                <w:sz w:val="24"/>
                <w:szCs w:val="28"/>
                <w:lang w:bidi="ar"/>
              </w:rPr>
            </w:pPr>
            <w:r>
              <w:rPr>
                <w:rFonts w:ascii="仿宋" w:eastAsia="仿宋" w:hAnsi="仿宋" w:cs="仿宋" w:hint="eastAsia"/>
                <w:b/>
                <w:sz w:val="24"/>
                <w:szCs w:val="32"/>
              </w:rPr>
              <w:t>主讲人</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14：30-15：00</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集合出发</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参与嘉宾集合乘坐大巴出发</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15：00-15：40</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现场参观</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安徽省知名信息通信企业</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讲解员</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15：40-16：20</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现场参观</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安徽省知名信息通信企业</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讲解员</w:t>
            </w:r>
          </w:p>
        </w:tc>
      </w:tr>
      <w:tr w:rsidR="00B90799" w:rsidTr="00DB413E">
        <w:trPr>
          <w:trHeight w:val="1134"/>
        </w:trPr>
        <w:tc>
          <w:tcPr>
            <w:tcW w:w="897"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16：20-16：50</w:t>
            </w:r>
          </w:p>
        </w:tc>
        <w:tc>
          <w:tcPr>
            <w:tcW w:w="7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集合返程</w:t>
            </w:r>
          </w:p>
        </w:tc>
        <w:tc>
          <w:tcPr>
            <w:tcW w:w="1100"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参与嘉宾集合乘坐大巴统一返程</w:t>
            </w:r>
          </w:p>
        </w:tc>
        <w:tc>
          <w:tcPr>
            <w:tcW w:w="2303" w:type="pct"/>
            <w:tcBorders>
              <w:top w:val="single" w:sz="4" w:space="0" w:color="000000"/>
              <w:left w:val="single" w:sz="4" w:space="0" w:color="000000"/>
              <w:bottom w:val="single" w:sz="4" w:space="0" w:color="000000"/>
              <w:right w:val="single" w:sz="4" w:space="0" w:color="000000"/>
            </w:tcBorders>
            <w:vAlign w:val="center"/>
          </w:tcPr>
          <w:p w:rsidR="00B90799" w:rsidRDefault="00450DD3">
            <w:pPr>
              <w:jc w:val="center"/>
              <w:rPr>
                <w:rFonts w:ascii="仿宋" w:eastAsia="仿宋" w:hAnsi="仿宋" w:cs="仿宋"/>
                <w:color w:val="000000"/>
                <w:kern w:val="0"/>
                <w:sz w:val="24"/>
                <w:szCs w:val="28"/>
                <w:lang w:bidi="ar"/>
              </w:rPr>
            </w:pPr>
            <w:r>
              <w:rPr>
                <w:rFonts w:ascii="仿宋" w:eastAsia="仿宋" w:hAnsi="仿宋" w:cs="仿宋" w:hint="eastAsia"/>
                <w:color w:val="000000"/>
                <w:kern w:val="0"/>
                <w:sz w:val="24"/>
                <w:szCs w:val="28"/>
                <w:lang w:bidi="ar"/>
              </w:rPr>
              <w:t>-</w:t>
            </w:r>
          </w:p>
        </w:tc>
      </w:tr>
    </w:tbl>
    <w:p w:rsidR="00B90799" w:rsidRDefault="00B90799"/>
    <w:p w:rsidR="00B90799" w:rsidRDefault="00450DD3">
      <w:pPr>
        <w:widowControl/>
        <w:jc w:val="left"/>
      </w:pPr>
      <w:r>
        <w:br w:type="page"/>
      </w:r>
    </w:p>
    <w:p w:rsidR="00B90799" w:rsidRDefault="00450DD3">
      <w:pPr>
        <w:ind w:right="640"/>
        <w:rPr>
          <w:rFonts w:ascii="黑体" w:eastAsia="黑体" w:hAnsi="黑体" w:cs="Times New Roman"/>
          <w:sz w:val="32"/>
          <w:szCs w:val="44"/>
        </w:rPr>
      </w:pPr>
      <w:r>
        <w:rPr>
          <w:rFonts w:ascii="黑体" w:eastAsia="黑体" w:hAnsi="黑体" w:cs="Times New Roman" w:hint="eastAsia"/>
          <w:sz w:val="32"/>
          <w:szCs w:val="44"/>
        </w:rPr>
        <w:lastRenderedPageBreak/>
        <w:t>附件2：</w:t>
      </w:r>
    </w:p>
    <w:p w:rsidR="00B90799" w:rsidRDefault="00450DD3">
      <w:pPr>
        <w:ind w:right="-483"/>
        <w:jc w:val="center"/>
        <w:rPr>
          <w:rFonts w:ascii="黑体" w:eastAsia="黑体" w:hAnsi="黑体" w:cs="Times New Roman"/>
          <w:sz w:val="44"/>
          <w:szCs w:val="44"/>
        </w:rPr>
      </w:pPr>
      <w:r>
        <w:rPr>
          <w:rFonts w:ascii="黑体" w:eastAsia="黑体" w:hAnsi="黑体" w:cs="Times New Roman" w:hint="eastAsia"/>
          <w:sz w:val="44"/>
          <w:szCs w:val="44"/>
        </w:rPr>
        <w:t>2021中国（合肥）信息通信技术与应用</w:t>
      </w:r>
    </w:p>
    <w:p w:rsidR="00B90799" w:rsidRDefault="00450DD3">
      <w:pPr>
        <w:ind w:right="-483"/>
        <w:jc w:val="center"/>
        <w:rPr>
          <w:rFonts w:ascii="黑体" w:eastAsia="黑体" w:hAnsi="黑体" w:cs="Times New Roman"/>
          <w:sz w:val="44"/>
          <w:szCs w:val="44"/>
        </w:rPr>
      </w:pPr>
      <w:r>
        <w:rPr>
          <w:rFonts w:ascii="黑体" w:eastAsia="黑体" w:hAnsi="黑体" w:cs="Times New Roman" w:hint="eastAsia"/>
          <w:sz w:val="44"/>
          <w:szCs w:val="44"/>
        </w:rPr>
        <w:t>高峰论坛</w:t>
      </w:r>
      <w:r w:rsidR="00A83F4D">
        <w:rPr>
          <w:rFonts w:ascii="黑体" w:eastAsia="黑体" w:hAnsi="黑体" w:cs="Times New Roman" w:hint="eastAsia"/>
          <w:sz w:val="44"/>
          <w:szCs w:val="44"/>
        </w:rPr>
        <w:t>现场</w:t>
      </w:r>
      <w:r>
        <w:rPr>
          <w:rFonts w:ascii="黑体" w:eastAsia="黑体" w:hAnsi="黑体" w:cs="Times New Roman" w:hint="eastAsia"/>
          <w:sz w:val="44"/>
          <w:szCs w:val="44"/>
        </w:rPr>
        <w:t>名额分配表</w:t>
      </w:r>
    </w:p>
    <w:tbl>
      <w:tblPr>
        <w:tblStyle w:val="a5"/>
        <w:tblW w:w="8647" w:type="dxa"/>
        <w:jc w:val="center"/>
        <w:tblInd w:w="392" w:type="dxa"/>
        <w:tblLook w:val="04A0" w:firstRow="1" w:lastRow="0" w:firstColumn="1" w:lastColumn="0" w:noHBand="0" w:noVBand="1"/>
      </w:tblPr>
      <w:tblGrid>
        <w:gridCol w:w="1171"/>
        <w:gridCol w:w="3404"/>
        <w:gridCol w:w="1945"/>
        <w:gridCol w:w="2127"/>
      </w:tblGrid>
      <w:tr w:rsidR="00B90799" w:rsidTr="00A83F4D">
        <w:trPr>
          <w:jc w:val="center"/>
        </w:trPr>
        <w:tc>
          <w:tcPr>
            <w:tcW w:w="1171" w:type="dxa"/>
            <w:vAlign w:val="center"/>
          </w:tcPr>
          <w:p w:rsidR="00B90799" w:rsidRDefault="00450DD3">
            <w:pPr>
              <w:ind w:right="-108"/>
              <w:jc w:val="center"/>
              <w:rPr>
                <w:rFonts w:ascii="仿宋" w:eastAsia="仿宋" w:hAnsi="仿宋" w:cs="Times New Roman"/>
                <w:b/>
                <w:sz w:val="32"/>
                <w:szCs w:val="44"/>
              </w:rPr>
            </w:pPr>
            <w:r>
              <w:rPr>
                <w:rFonts w:ascii="仿宋" w:eastAsia="仿宋" w:hAnsi="仿宋" w:cs="Times New Roman" w:hint="eastAsia"/>
                <w:b/>
                <w:sz w:val="32"/>
                <w:szCs w:val="44"/>
              </w:rPr>
              <w:t>序号</w:t>
            </w:r>
          </w:p>
        </w:tc>
        <w:tc>
          <w:tcPr>
            <w:tcW w:w="3404" w:type="dxa"/>
            <w:vAlign w:val="center"/>
          </w:tcPr>
          <w:p w:rsidR="00B90799" w:rsidRDefault="00450DD3">
            <w:pPr>
              <w:ind w:right="-108"/>
              <w:jc w:val="center"/>
              <w:rPr>
                <w:rFonts w:ascii="仿宋" w:eastAsia="仿宋" w:hAnsi="仿宋" w:cs="Times New Roman"/>
                <w:b/>
                <w:sz w:val="32"/>
                <w:szCs w:val="44"/>
              </w:rPr>
            </w:pPr>
            <w:r>
              <w:rPr>
                <w:rFonts w:ascii="仿宋" w:eastAsia="仿宋" w:hAnsi="仿宋" w:cs="Times New Roman" w:hint="eastAsia"/>
                <w:b/>
                <w:sz w:val="32"/>
                <w:szCs w:val="44"/>
              </w:rPr>
              <w:t>单位类别</w:t>
            </w:r>
          </w:p>
        </w:tc>
        <w:tc>
          <w:tcPr>
            <w:tcW w:w="1945" w:type="dxa"/>
            <w:vAlign w:val="center"/>
          </w:tcPr>
          <w:p w:rsidR="00B90799" w:rsidRDefault="00450DD3">
            <w:pPr>
              <w:ind w:right="-108"/>
              <w:jc w:val="center"/>
              <w:rPr>
                <w:rFonts w:ascii="仿宋" w:eastAsia="仿宋" w:hAnsi="仿宋" w:cs="Times New Roman"/>
                <w:b/>
                <w:sz w:val="32"/>
                <w:szCs w:val="44"/>
              </w:rPr>
            </w:pPr>
            <w:r>
              <w:rPr>
                <w:rFonts w:ascii="仿宋" w:eastAsia="仿宋" w:hAnsi="仿宋" w:cs="Times New Roman" w:hint="eastAsia"/>
                <w:b/>
                <w:sz w:val="32"/>
                <w:szCs w:val="44"/>
              </w:rPr>
              <w:t>主论坛</w:t>
            </w:r>
            <w:r w:rsidR="00A83F4D">
              <w:rPr>
                <w:rFonts w:ascii="仿宋" w:eastAsia="仿宋" w:hAnsi="仿宋" w:cs="Times New Roman" w:hint="eastAsia"/>
                <w:b/>
                <w:sz w:val="32"/>
                <w:szCs w:val="44"/>
              </w:rPr>
              <w:t>现场</w:t>
            </w:r>
          </w:p>
          <w:p w:rsidR="00B90799" w:rsidRDefault="00450DD3">
            <w:pPr>
              <w:ind w:right="-108"/>
              <w:jc w:val="center"/>
              <w:rPr>
                <w:rFonts w:ascii="仿宋" w:eastAsia="仿宋" w:hAnsi="仿宋" w:cs="Times New Roman"/>
                <w:b/>
                <w:sz w:val="32"/>
                <w:szCs w:val="44"/>
              </w:rPr>
            </w:pPr>
            <w:r>
              <w:rPr>
                <w:rFonts w:ascii="仿宋" w:eastAsia="仿宋" w:hAnsi="仿宋" w:cs="Times New Roman" w:hint="eastAsia"/>
                <w:b/>
                <w:sz w:val="32"/>
                <w:szCs w:val="44"/>
              </w:rPr>
              <w:t>分配名额</w:t>
            </w:r>
          </w:p>
        </w:tc>
        <w:tc>
          <w:tcPr>
            <w:tcW w:w="2127" w:type="dxa"/>
          </w:tcPr>
          <w:p w:rsidR="00B90799" w:rsidRDefault="00450DD3">
            <w:pPr>
              <w:ind w:right="-108"/>
              <w:jc w:val="center"/>
              <w:rPr>
                <w:rFonts w:ascii="仿宋" w:eastAsia="仿宋" w:hAnsi="仿宋" w:cs="Times New Roman"/>
                <w:b/>
                <w:sz w:val="32"/>
                <w:szCs w:val="44"/>
              </w:rPr>
            </w:pPr>
            <w:r>
              <w:rPr>
                <w:rFonts w:ascii="仿宋" w:eastAsia="仿宋" w:hAnsi="仿宋" w:cs="Times New Roman" w:hint="eastAsia"/>
                <w:b/>
                <w:sz w:val="32"/>
                <w:szCs w:val="44"/>
              </w:rPr>
              <w:t>各分论坛</w:t>
            </w:r>
            <w:r w:rsidR="00A83F4D">
              <w:rPr>
                <w:rFonts w:ascii="仿宋" w:eastAsia="仿宋" w:hAnsi="仿宋" w:cs="Times New Roman" w:hint="eastAsia"/>
                <w:b/>
                <w:sz w:val="32"/>
                <w:szCs w:val="44"/>
              </w:rPr>
              <w:t>现场</w:t>
            </w:r>
          </w:p>
          <w:p w:rsidR="00B90799" w:rsidRDefault="00450DD3">
            <w:pPr>
              <w:ind w:right="-108"/>
              <w:jc w:val="center"/>
              <w:rPr>
                <w:rFonts w:ascii="仿宋" w:eastAsia="仿宋" w:hAnsi="仿宋" w:cs="Times New Roman"/>
                <w:b/>
                <w:sz w:val="32"/>
                <w:szCs w:val="44"/>
              </w:rPr>
            </w:pPr>
            <w:r>
              <w:rPr>
                <w:rFonts w:ascii="仿宋" w:eastAsia="仿宋" w:hAnsi="仿宋" w:cs="Times New Roman" w:hint="eastAsia"/>
                <w:b/>
                <w:sz w:val="32"/>
                <w:szCs w:val="44"/>
              </w:rPr>
              <w:t>分配名额</w:t>
            </w:r>
          </w:p>
        </w:tc>
      </w:tr>
      <w:tr w:rsidR="00B90799" w:rsidTr="00A83F4D">
        <w:trPr>
          <w:trHeight w:val="1394"/>
          <w:jc w:val="center"/>
        </w:trPr>
        <w:tc>
          <w:tcPr>
            <w:tcW w:w="1171" w:type="dxa"/>
            <w:vAlign w:val="center"/>
          </w:tcPr>
          <w:p w:rsidR="00B90799" w:rsidRDefault="00450DD3">
            <w:pPr>
              <w:ind w:right="-108"/>
              <w:jc w:val="center"/>
              <w:rPr>
                <w:rFonts w:ascii="仿宋" w:eastAsia="仿宋" w:hAnsi="仿宋" w:cs="Times New Roman"/>
                <w:sz w:val="32"/>
                <w:szCs w:val="44"/>
              </w:rPr>
            </w:pPr>
            <w:r>
              <w:rPr>
                <w:rFonts w:ascii="仿宋" w:eastAsia="仿宋" w:hAnsi="仿宋" w:cs="Times New Roman" w:hint="eastAsia"/>
                <w:sz w:val="32"/>
                <w:szCs w:val="44"/>
              </w:rPr>
              <w:t>1</w:t>
            </w:r>
          </w:p>
        </w:tc>
        <w:tc>
          <w:tcPr>
            <w:tcW w:w="3404" w:type="dxa"/>
            <w:vAlign w:val="center"/>
          </w:tcPr>
          <w:p w:rsidR="00B90799" w:rsidRDefault="00450DD3">
            <w:pPr>
              <w:ind w:right="-108"/>
              <w:jc w:val="center"/>
              <w:rPr>
                <w:rFonts w:ascii="仿宋" w:eastAsia="仿宋" w:hAnsi="仿宋" w:cs="Times New Roman"/>
                <w:sz w:val="32"/>
                <w:szCs w:val="44"/>
              </w:rPr>
            </w:pPr>
            <w:r>
              <w:rPr>
                <w:rFonts w:ascii="仿宋" w:eastAsia="仿宋" w:hAnsi="仿宋" w:cs="Times New Roman" w:hint="eastAsia"/>
                <w:sz w:val="32"/>
                <w:szCs w:val="44"/>
              </w:rPr>
              <w:t>副理事长单位</w:t>
            </w:r>
          </w:p>
        </w:tc>
        <w:tc>
          <w:tcPr>
            <w:tcW w:w="1945" w:type="dxa"/>
            <w:vAlign w:val="center"/>
          </w:tcPr>
          <w:p w:rsidR="00B90799" w:rsidRDefault="00B228FD">
            <w:pPr>
              <w:ind w:right="-108"/>
              <w:jc w:val="center"/>
              <w:rPr>
                <w:rFonts w:ascii="仿宋" w:eastAsia="仿宋" w:hAnsi="仿宋" w:cs="Times New Roman"/>
                <w:sz w:val="32"/>
                <w:szCs w:val="44"/>
              </w:rPr>
            </w:pPr>
            <w:r>
              <w:rPr>
                <w:rFonts w:ascii="仿宋" w:eastAsia="仿宋" w:hAnsi="仿宋" w:cs="Times New Roman" w:hint="eastAsia"/>
                <w:sz w:val="32"/>
                <w:szCs w:val="44"/>
              </w:rPr>
              <w:t>4</w:t>
            </w:r>
          </w:p>
        </w:tc>
        <w:tc>
          <w:tcPr>
            <w:tcW w:w="2127" w:type="dxa"/>
            <w:vAlign w:val="center"/>
          </w:tcPr>
          <w:p w:rsidR="00B90799" w:rsidRDefault="00B228FD">
            <w:pPr>
              <w:ind w:right="-108"/>
              <w:jc w:val="center"/>
              <w:rPr>
                <w:rFonts w:ascii="仿宋" w:eastAsia="仿宋" w:hAnsi="仿宋" w:cs="Times New Roman"/>
                <w:sz w:val="32"/>
                <w:szCs w:val="44"/>
              </w:rPr>
            </w:pPr>
            <w:r>
              <w:rPr>
                <w:rFonts w:ascii="仿宋" w:eastAsia="仿宋" w:hAnsi="仿宋" w:cs="Times New Roman" w:hint="eastAsia"/>
                <w:sz w:val="32"/>
                <w:szCs w:val="44"/>
              </w:rPr>
              <w:t>4</w:t>
            </w:r>
          </w:p>
        </w:tc>
      </w:tr>
      <w:tr w:rsidR="00B90799" w:rsidTr="00A83F4D">
        <w:trPr>
          <w:trHeight w:val="1273"/>
          <w:jc w:val="center"/>
        </w:trPr>
        <w:tc>
          <w:tcPr>
            <w:tcW w:w="1171" w:type="dxa"/>
            <w:vAlign w:val="center"/>
          </w:tcPr>
          <w:p w:rsidR="00B90799" w:rsidRDefault="00450DD3">
            <w:pPr>
              <w:ind w:right="-108"/>
              <w:jc w:val="center"/>
              <w:rPr>
                <w:rFonts w:ascii="仿宋" w:eastAsia="仿宋" w:hAnsi="仿宋" w:cs="Times New Roman"/>
                <w:sz w:val="32"/>
                <w:szCs w:val="44"/>
              </w:rPr>
            </w:pPr>
            <w:r>
              <w:rPr>
                <w:rFonts w:ascii="仿宋" w:eastAsia="仿宋" w:hAnsi="仿宋" w:cs="Times New Roman" w:hint="eastAsia"/>
                <w:sz w:val="32"/>
                <w:szCs w:val="44"/>
              </w:rPr>
              <w:t>2</w:t>
            </w:r>
          </w:p>
        </w:tc>
        <w:tc>
          <w:tcPr>
            <w:tcW w:w="3404" w:type="dxa"/>
            <w:vAlign w:val="center"/>
          </w:tcPr>
          <w:p w:rsidR="00B90799" w:rsidRDefault="00450DD3">
            <w:pPr>
              <w:ind w:right="-108"/>
              <w:jc w:val="center"/>
              <w:rPr>
                <w:rFonts w:ascii="仿宋" w:eastAsia="仿宋" w:hAnsi="仿宋" w:cs="Times New Roman"/>
                <w:sz w:val="32"/>
                <w:szCs w:val="44"/>
              </w:rPr>
            </w:pPr>
            <w:r>
              <w:rPr>
                <w:rFonts w:ascii="仿宋" w:eastAsia="仿宋" w:hAnsi="仿宋" w:cs="Times New Roman" w:hint="eastAsia"/>
                <w:sz w:val="32"/>
                <w:szCs w:val="44"/>
              </w:rPr>
              <w:t>常务理事单位</w:t>
            </w:r>
          </w:p>
        </w:tc>
        <w:tc>
          <w:tcPr>
            <w:tcW w:w="1945" w:type="dxa"/>
            <w:vAlign w:val="center"/>
          </w:tcPr>
          <w:p w:rsidR="00B90799" w:rsidRDefault="00B228FD">
            <w:pPr>
              <w:ind w:right="-108"/>
              <w:jc w:val="center"/>
              <w:rPr>
                <w:rFonts w:ascii="仿宋" w:eastAsia="仿宋" w:hAnsi="仿宋" w:cs="Times New Roman"/>
                <w:sz w:val="32"/>
                <w:szCs w:val="44"/>
              </w:rPr>
            </w:pPr>
            <w:bookmarkStart w:id="0" w:name="_GoBack"/>
            <w:bookmarkEnd w:id="0"/>
            <w:r>
              <w:rPr>
                <w:rFonts w:ascii="仿宋" w:eastAsia="仿宋" w:hAnsi="仿宋" w:cs="Times New Roman" w:hint="eastAsia"/>
                <w:sz w:val="32"/>
                <w:szCs w:val="44"/>
              </w:rPr>
              <w:t>2</w:t>
            </w:r>
          </w:p>
        </w:tc>
        <w:tc>
          <w:tcPr>
            <w:tcW w:w="2127" w:type="dxa"/>
            <w:vAlign w:val="center"/>
          </w:tcPr>
          <w:p w:rsidR="00B90799" w:rsidRDefault="00B228FD">
            <w:pPr>
              <w:ind w:right="-108"/>
              <w:jc w:val="center"/>
              <w:rPr>
                <w:rFonts w:ascii="仿宋" w:eastAsia="仿宋" w:hAnsi="仿宋" w:cs="Times New Roman"/>
                <w:sz w:val="32"/>
                <w:szCs w:val="44"/>
              </w:rPr>
            </w:pPr>
            <w:r>
              <w:rPr>
                <w:rFonts w:ascii="仿宋" w:eastAsia="仿宋" w:hAnsi="仿宋" w:cs="Times New Roman" w:hint="eastAsia"/>
                <w:sz w:val="32"/>
                <w:szCs w:val="44"/>
              </w:rPr>
              <w:t>2</w:t>
            </w:r>
          </w:p>
        </w:tc>
      </w:tr>
      <w:tr w:rsidR="00B90799" w:rsidTr="00A83F4D">
        <w:trPr>
          <w:trHeight w:val="1263"/>
          <w:jc w:val="center"/>
        </w:trPr>
        <w:tc>
          <w:tcPr>
            <w:tcW w:w="1171" w:type="dxa"/>
            <w:vAlign w:val="center"/>
          </w:tcPr>
          <w:p w:rsidR="00B90799" w:rsidRDefault="00450DD3">
            <w:pPr>
              <w:ind w:right="-108"/>
              <w:jc w:val="center"/>
              <w:rPr>
                <w:rFonts w:ascii="仿宋" w:eastAsia="仿宋" w:hAnsi="仿宋" w:cs="Times New Roman"/>
                <w:sz w:val="32"/>
                <w:szCs w:val="44"/>
              </w:rPr>
            </w:pPr>
            <w:r>
              <w:rPr>
                <w:rFonts w:ascii="仿宋" w:eastAsia="仿宋" w:hAnsi="仿宋" w:cs="Times New Roman" w:hint="eastAsia"/>
                <w:sz w:val="32"/>
                <w:szCs w:val="44"/>
              </w:rPr>
              <w:t>3</w:t>
            </w:r>
          </w:p>
        </w:tc>
        <w:tc>
          <w:tcPr>
            <w:tcW w:w="3404" w:type="dxa"/>
            <w:vAlign w:val="center"/>
          </w:tcPr>
          <w:p w:rsidR="00B90799" w:rsidRDefault="00450DD3">
            <w:pPr>
              <w:ind w:right="-108"/>
              <w:jc w:val="center"/>
              <w:rPr>
                <w:rFonts w:ascii="仿宋" w:eastAsia="仿宋" w:hAnsi="仿宋" w:cs="Times New Roman"/>
                <w:sz w:val="32"/>
                <w:szCs w:val="44"/>
              </w:rPr>
            </w:pPr>
            <w:r>
              <w:rPr>
                <w:rFonts w:ascii="仿宋" w:eastAsia="仿宋" w:hAnsi="仿宋" w:cs="Times New Roman" w:hint="eastAsia"/>
                <w:sz w:val="32"/>
                <w:szCs w:val="44"/>
              </w:rPr>
              <w:t>理事单位</w:t>
            </w:r>
          </w:p>
        </w:tc>
        <w:tc>
          <w:tcPr>
            <w:tcW w:w="1945" w:type="dxa"/>
            <w:vAlign w:val="center"/>
          </w:tcPr>
          <w:p w:rsidR="00B90799" w:rsidRDefault="00B228FD">
            <w:pPr>
              <w:ind w:right="-108"/>
              <w:jc w:val="center"/>
              <w:rPr>
                <w:rFonts w:ascii="仿宋" w:eastAsia="仿宋" w:hAnsi="仿宋" w:cs="Times New Roman"/>
                <w:sz w:val="32"/>
                <w:szCs w:val="44"/>
              </w:rPr>
            </w:pPr>
            <w:r>
              <w:rPr>
                <w:rFonts w:ascii="仿宋" w:eastAsia="仿宋" w:hAnsi="仿宋" w:cs="Times New Roman" w:hint="eastAsia"/>
                <w:sz w:val="32"/>
                <w:szCs w:val="44"/>
              </w:rPr>
              <w:t>1</w:t>
            </w:r>
          </w:p>
        </w:tc>
        <w:tc>
          <w:tcPr>
            <w:tcW w:w="2127" w:type="dxa"/>
            <w:vAlign w:val="center"/>
          </w:tcPr>
          <w:p w:rsidR="00B90799" w:rsidRDefault="00B228FD">
            <w:pPr>
              <w:ind w:right="-108"/>
              <w:jc w:val="center"/>
              <w:rPr>
                <w:rFonts w:ascii="仿宋" w:eastAsia="仿宋" w:hAnsi="仿宋" w:cs="Times New Roman"/>
                <w:sz w:val="32"/>
                <w:szCs w:val="44"/>
              </w:rPr>
            </w:pPr>
            <w:r>
              <w:rPr>
                <w:rFonts w:ascii="仿宋" w:eastAsia="仿宋" w:hAnsi="仿宋" w:cs="Times New Roman" w:hint="eastAsia"/>
                <w:sz w:val="32"/>
                <w:szCs w:val="44"/>
              </w:rPr>
              <w:t>1</w:t>
            </w:r>
          </w:p>
        </w:tc>
      </w:tr>
    </w:tbl>
    <w:p w:rsidR="00B90799" w:rsidRDefault="00B90799">
      <w:pPr>
        <w:ind w:right="640"/>
        <w:rPr>
          <w:rFonts w:ascii="黑体" w:eastAsia="黑体" w:hAnsi="黑体" w:cs="Times New Roman"/>
          <w:sz w:val="44"/>
          <w:szCs w:val="44"/>
        </w:rPr>
      </w:pPr>
    </w:p>
    <w:p w:rsidR="00B90799" w:rsidRDefault="00450DD3">
      <w:pPr>
        <w:widowControl/>
        <w:jc w:val="left"/>
        <w:rPr>
          <w:rFonts w:ascii="黑体" w:eastAsia="黑体" w:hAnsi="黑体" w:cs="Times New Roman"/>
          <w:sz w:val="44"/>
          <w:szCs w:val="44"/>
        </w:rPr>
      </w:pPr>
      <w:r>
        <w:rPr>
          <w:rFonts w:ascii="黑体" w:eastAsia="黑体" w:hAnsi="黑体" w:cs="Times New Roman"/>
          <w:sz w:val="44"/>
          <w:szCs w:val="44"/>
        </w:rPr>
        <w:br w:type="page"/>
      </w:r>
    </w:p>
    <w:p w:rsidR="00B90799" w:rsidRDefault="00B90799">
      <w:pPr>
        <w:ind w:right="640"/>
        <w:rPr>
          <w:rFonts w:ascii="黑体" w:eastAsia="黑体" w:hAnsi="黑体" w:cs="Times New Roman"/>
          <w:sz w:val="32"/>
          <w:szCs w:val="44"/>
        </w:rPr>
        <w:sectPr w:rsidR="00B90799">
          <w:pgSz w:w="11906" w:h="16838"/>
          <w:pgMar w:top="1985" w:right="1800" w:bottom="1985" w:left="1800" w:header="851" w:footer="992" w:gutter="0"/>
          <w:cols w:space="425"/>
          <w:docGrid w:type="lines" w:linePitch="312"/>
        </w:sectPr>
      </w:pPr>
    </w:p>
    <w:p w:rsidR="00B90799" w:rsidRDefault="00450DD3">
      <w:pPr>
        <w:ind w:right="640"/>
        <w:rPr>
          <w:rFonts w:ascii="黑体" w:eastAsia="黑体" w:hAnsi="黑体" w:cs="Times New Roman"/>
          <w:sz w:val="32"/>
          <w:szCs w:val="44"/>
        </w:rPr>
      </w:pPr>
      <w:r>
        <w:rPr>
          <w:rFonts w:ascii="黑体" w:eastAsia="黑体" w:hAnsi="黑体" w:cs="Times New Roman" w:hint="eastAsia"/>
          <w:sz w:val="32"/>
          <w:szCs w:val="44"/>
        </w:rPr>
        <w:lastRenderedPageBreak/>
        <w:t>附件3：</w:t>
      </w:r>
    </w:p>
    <w:p w:rsidR="00B90799" w:rsidRDefault="00450DD3">
      <w:pPr>
        <w:ind w:right="66"/>
        <w:jc w:val="center"/>
        <w:rPr>
          <w:rFonts w:ascii="宋体" w:eastAsia="宋体" w:hAnsi="宋体" w:cs="Times New Roman"/>
          <w:b/>
          <w:sz w:val="44"/>
          <w:szCs w:val="44"/>
        </w:rPr>
      </w:pPr>
      <w:r>
        <w:rPr>
          <w:rFonts w:ascii="宋体" w:eastAsia="宋体" w:hAnsi="宋体" w:cs="Times New Roman" w:hint="eastAsia"/>
          <w:b/>
          <w:sz w:val="44"/>
          <w:szCs w:val="44"/>
        </w:rPr>
        <w:t>2021中国（合肥）信息通信技术与应用高峰论坛开幕式报名回执</w:t>
      </w:r>
    </w:p>
    <w:p w:rsidR="00B90799" w:rsidRDefault="00450DD3">
      <w:pPr>
        <w:ind w:right="-147" w:firstLineChars="200" w:firstLine="560"/>
        <w:jc w:val="left"/>
        <w:rPr>
          <w:rFonts w:ascii="宋体" w:eastAsia="宋体" w:hAnsi="宋体" w:cs="Times New Roman"/>
          <w:sz w:val="28"/>
          <w:szCs w:val="44"/>
        </w:rPr>
      </w:pPr>
      <w:r>
        <w:rPr>
          <w:rFonts w:ascii="宋体" w:eastAsia="宋体" w:hAnsi="宋体" w:cs="Times New Roman" w:hint="eastAsia"/>
          <w:sz w:val="28"/>
          <w:szCs w:val="44"/>
        </w:rPr>
        <w:t>报名单位（盖章）：_________________</w:t>
      </w:r>
    </w:p>
    <w:tbl>
      <w:tblPr>
        <w:tblStyle w:val="a5"/>
        <w:tblW w:w="0" w:type="auto"/>
        <w:tblInd w:w="817" w:type="dxa"/>
        <w:tblLook w:val="04A0" w:firstRow="1" w:lastRow="0" w:firstColumn="1" w:lastColumn="0" w:noHBand="0" w:noVBand="1"/>
      </w:tblPr>
      <w:tblGrid>
        <w:gridCol w:w="1119"/>
        <w:gridCol w:w="800"/>
        <w:gridCol w:w="2014"/>
        <w:gridCol w:w="1694"/>
        <w:gridCol w:w="1706"/>
        <w:gridCol w:w="1462"/>
        <w:gridCol w:w="1586"/>
        <w:gridCol w:w="1586"/>
        <w:gridCol w:w="1390"/>
      </w:tblGrid>
      <w:tr w:rsidR="00B90799">
        <w:tc>
          <w:tcPr>
            <w:tcW w:w="1119" w:type="dxa"/>
            <w:vAlign w:val="center"/>
          </w:tcPr>
          <w:p w:rsidR="00B90799" w:rsidRDefault="00450DD3">
            <w:pPr>
              <w:ind w:right="-76"/>
              <w:jc w:val="center"/>
              <w:rPr>
                <w:rFonts w:ascii="仿宋" w:eastAsia="仿宋" w:hAnsi="仿宋" w:cs="Times New Roman"/>
                <w:b/>
                <w:sz w:val="28"/>
                <w:szCs w:val="44"/>
              </w:rPr>
            </w:pPr>
            <w:r>
              <w:rPr>
                <w:rFonts w:ascii="仿宋" w:eastAsia="仿宋" w:hAnsi="仿宋" w:cs="Times New Roman" w:hint="eastAsia"/>
                <w:b/>
                <w:sz w:val="28"/>
                <w:szCs w:val="44"/>
              </w:rPr>
              <w:t>姓名</w:t>
            </w:r>
          </w:p>
        </w:tc>
        <w:tc>
          <w:tcPr>
            <w:tcW w:w="800" w:type="dxa"/>
            <w:vAlign w:val="center"/>
          </w:tcPr>
          <w:p w:rsidR="00B90799" w:rsidRDefault="00450DD3">
            <w:pPr>
              <w:ind w:right="-147"/>
              <w:jc w:val="center"/>
              <w:rPr>
                <w:rFonts w:ascii="仿宋" w:eastAsia="仿宋" w:hAnsi="仿宋" w:cs="Times New Roman"/>
                <w:b/>
                <w:sz w:val="28"/>
                <w:szCs w:val="44"/>
              </w:rPr>
            </w:pPr>
            <w:r>
              <w:rPr>
                <w:rFonts w:ascii="仿宋" w:eastAsia="仿宋" w:hAnsi="仿宋" w:cs="Times New Roman" w:hint="eastAsia"/>
                <w:b/>
                <w:sz w:val="28"/>
                <w:szCs w:val="44"/>
              </w:rPr>
              <w:t>性别</w:t>
            </w:r>
          </w:p>
        </w:tc>
        <w:tc>
          <w:tcPr>
            <w:tcW w:w="2014" w:type="dxa"/>
            <w:vAlign w:val="center"/>
          </w:tcPr>
          <w:p w:rsidR="00B90799" w:rsidRDefault="00450DD3">
            <w:pPr>
              <w:tabs>
                <w:tab w:val="left" w:pos="1556"/>
              </w:tabs>
              <w:ind w:right="-76"/>
              <w:jc w:val="center"/>
              <w:rPr>
                <w:rFonts w:ascii="仿宋" w:eastAsia="仿宋" w:hAnsi="仿宋" w:cs="Times New Roman"/>
                <w:b/>
                <w:sz w:val="28"/>
                <w:szCs w:val="44"/>
              </w:rPr>
            </w:pPr>
            <w:r>
              <w:rPr>
                <w:rFonts w:ascii="仿宋" w:eastAsia="仿宋" w:hAnsi="仿宋" w:cs="Times New Roman" w:hint="eastAsia"/>
                <w:b/>
                <w:sz w:val="28"/>
                <w:szCs w:val="44"/>
              </w:rPr>
              <w:t>职务</w:t>
            </w:r>
          </w:p>
        </w:tc>
        <w:tc>
          <w:tcPr>
            <w:tcW w:w="1694" w:type="dxa"/>
            <w:vAlign w:val="center"/>
          </w:tcPr>
          <w:p w:rsidR="00B90799" w:rsidRDefault="00450DD3">
            <w:pPr>
              <w:ind w:right="-147"/>
              <w:jc w:val="center"/>
              <w:rPr>
                <w:rFonts w:ascii="仿宋" w:eastAsia="仿宋" w:hAnsi="仿宋" w:cs="Times New Roman"/>
                <w:b/>
                <w:sz w:val="28"/>
                <w:szCs w:val="44"/>
              </w:rPr>
            </w:pPr>
            <w:r>
              <w:rPr>
                <w:rFonts w:ascii="仿宋" w:eastAsia="仿宋" w:hAnsi="仿宋" w:cs="Times New Roman" w:hint="eastAsia"/>
                <w:b/>
                <w:sz w:val="28"/>
                <w:szCs w:val="44"/>
              </w:rPr>
              <w:t>联系电话</w:t>
            </w:r>
          </w:p>
        </w:tc>
        <w:tc>
          <w:tcPr>
            <w:tcW w:w="1706" w:type="dxa"/>
            <w:vAlign w:val="center"/>
          </w:tcPr>
          <w:p w:rsidR="00B90799" w:rsidRDefault="00450DD3">
            <w:pPr>
              <w:ind w:right="-108"/>
              <w:jc w:val="center"/>
              <w:rPr>
                <w:rFonts w:ascii="仿宋" w:eastAsia="仿宋" w:hAnsi="仿宋" w:cs="Times New Roman"/>
                <w:b/>
                <w:sz w:val="28"/>
                <w:szCs w:val="44"/>
              </w:rPr>
            </w:pPr>
            <w:r>
              <w:rPr>
                <w:rFonts w:ascii="仿宋" w:eastAsia="仿宋" w:hAnsi="仿宋" w:cs="Times New Roman" w:hint="eastAsia"/>
                <w:b/>
                <w:sz w:val="28"/>
                <w:szCs w:val="44"/>
              </w:rPr>
              <w:t>是否住宿</w:t>
            </w:r>
          </w:p>
        </w:tc>
        <w:tc>
          <w:tcPr>
            <w:tcW w:w="1462" w:type="dxa"/>
          </w:tcPr>
          <w:p w:rsidR="00B90799" w:rsidRDefault="00450DD3">
            <w:pPr>
              <w:ind w:right="-76"/>
              <w:jc w:val="center"/>
              <w:rPr>
                <w:rFonts w:ascii="仿宋" w:eastAsia="仿宋" w:hAnsi="仿宋" w:cs="Times New Roman"/>
                <w:b/>
                <w:sz w:val="28"/>
                <w:szCs w:val="44"/>
              </w:rPr>
            </w:pPr>
            <w:r>
              <w:rPr>
                <w:rFonts w:ascii="仿宋" w:eastAsia="仿宋" w:hAnsi="仿宋" w:cs="Times New Roman" w:hint="eastAsia"/>
                <w:b/>
                <w:sz w:val="28"/>
                <w:szCs w:val="44"/>
              </w:rPr>
              <w:t>是否参加主论坛</w:t>
            </w:r>
          </w:p>
        </w:tc>
        <w:tc>
          <w:tcPr>
            <w:tcW w:w="1586" w:type="dxa"/>
          </w:tcPr>
          <w:p w:rsidR="00B90799" w:rsidRDefault="00450DD3">
            <w:pPr>
              <w:ind w:right="-76"/>
              <w:jc w:val="center"/>
              <w:rPr>
                <w:rFonts w:ascii="仿宋" w:eastAsia="仿宋" w:hAnsi="仿宋" w:cs="Times New Roman"/>
                <w:b/>
                <w:sz w:val="28"/>
                <w:szCs w:val="44"/>
              </w:rPr>
            </w:pPr>
            <w:r>
              <w:rPr>
                <w:rFonts w:ascii="仿宋" w:eastAsia="仿宋" w:hAnsi="仿宋" w:cs="Times New Roman" w:hint="eastAsia"/>
                <w:b/>
                <w:sz w:val="28"/>
                <w:szCs w:val="44"/>
              </w:rPr>
              <w:t>是否参加</w:t>
            </w:r>
          </w:p>
          <w:p w:rsidR="00B90799" w:rsidRDefault="00450DD3">
            <w:pPr>
              <w:ind w:right="-76"/>
              <w:jc w:val="center"/>
              <w:rPr>
                <w:rFonts w:ascii="仿宋" w:eastAsia="仿宋" w:hAnsi="仿宋" w:cs="Times New Roman"/>
                <w:b/>
                <w:sz w:val="28"/>
                <w:szCs w:val="44"/>
              </w:rPr>
            </w:pPr>
            <w:r>
              <w:rPr>
                <w:rFonts w:ascii="仿宋" w:eastAsia="仿宋" w:hAnsi="仿宋" w:cs="Times New Roman" w:hint="eastAsia"/>
                <w:b/>
                <w:sz w:val="28"/>
                <w:szCs w:val="44"/>
              </w:rPr>
              <w:t>分论坛（一）</w:t>
            </w:r>
          </w:p>
        </w:tc>
        <w:tc>
          <w:tcPr>
            <w:tcW w:w="1586" w:type="dxa"/>
          </w:tcPr>
          <w:p w:rsidR="00B90799" w:rsidRDefault="00450DD3">
            <w:pPr>
              <w:ind w:right="-76"/>
              <w:jc w:val="center"/>
              <w:rPr>
                <w:rFonts w:ascii="仿宋" w:eastAsia="仿宋" w:hAnsi="仿宋" w:cs="Times New Roman"/>
                <w:b/>
                <w:sz w:val="28"/>
                <w:szCs w:val="44"/>
              </w:rPr>
            </w:pPr>
            <w:r>
              <w:rPr>
                <w:rFonts w:ascii="仿宋" w:eastAsia="仿宋" w:hAnsi="仿宋" w:cs="Times New Roman" w:hint="eastAsia"/>
                <w:b/>
                <w:sz w:val="28"/>
                <w:szCs w:val="44"/>
              </w:rPr>
              <w:t>是否参加</w:t>
            </w:r>
          </w:p>
          <w:p w:rsidR="00B90799" w:rsidRDefault="00450DD3">
            <w:pPr>
              <w:ind w:right="-76"/>
              <w:jc w:val="center"/>
              <w:rPr>
                <w:rFonts w:ascii="仿宋" w:eastAsia="仿宋" w:hAnsi="仿宋" w:cs="Times New Roman"/>
                <w:b/>
                <w:sz w:val="28"/>
                <w:szCs w:val="44"/>
              </w:rPr>
            </w:pPr>
            <w:r>
              <w:rPr>
                <w:rFonts w:ascii="仿宋" w:eastAsia="仿宋" w:hAnsi="仿宋" w:cs="Times New Roman" w:hint="eastAsia"/>
                <w:b/>
                <w:sz w:val="28"/>
                <w:szCs w:val="44"/>
              </w:rPr>
              <w:t>分论坛（二）</w:t>
            </w:r>
          </w:p>
        </w:tc>
        <w:tc>
          <w:tcPr>
            <w:tcW w:w="1390" w:type="dxa"/>
          </w:tcPr>
          <w:p w:rsidR="00B90799" w:rsidRDefault="00450DD3">
            <w:pPr>
              <w:ind w:right="-76"/>
              <w:jc w:val="center"/>
              <w:rPr>
                <w:rFonts w:ascii="仿宋" w:eastAsia="仿宋" w:hAnsi="仿宋" w:cs="Times New Roman"/>
                <w:b/>
                <w:sz w:val="28"/>
                <w:szCs w:val="44"/>
              </w:rPr>
            </w:pPr>
            <w:r>
              <w:rPr>
                <w:rFonts w:ascii="仿宋" w:eastAsia="仿宋" w:hAnsi="仿宋" w:cs="Times New Roman" w:hint="eastAsia"/>
                <w:b/>
                <w:sz w:val="28"/>
                <w:szCs w:val="44"/>
              </w:rPr>
              <w:t>是否参加</w:t>
            </w:r>
          </w:p>
          <w:p w:rsidR="00B90799" w:rsidRDefault="00450DD3">
            <w:pPr>
              <w:ind w:right="-76"/>
              <w:jc w:val="center"/>
              <w:rPr>
                <w:rFonts w:ascii="仿宋" w:eastAsia="仿宋" w:hAnsi="仿宋" w:cs="Times New Roman"/>
                <w:b/>
                <w:sz w:val="28"/>
                <w:szCs w:val="44"/>
              </w:rPr>
            </w:pPr>
            <w:r>
              <w:rPr>
                <w:rFonts w:ascii="仿宋" w:eastAsia="仿宋" w:hAnsi="仿宋" w:cs="Times New Roman" w:hint="eastAsia"/>
                <w:b/>
                <w:sz w:val="28"/>
                <w:szCs w:val="44"/>
              </w:rPr>
              <w:t>现场参观</w:t>
            </w:r>
          </w:p>
        </w:tc>
      </w:tr>
      <w:tr w:rsidR="00B90799">
        <w:tc>
          <w:tcPr>
            <w:tcW w:w="1119" w:type="dxa"/>
          </w:tcPr>
          <w:p w:rsidR="00B90799" w:rsidRDefault="00B90799">
            <w:pPr>
              <w:ind w:right="-76"/>
              <w:jc w:val="center"/>
              <w:rPr>
                <w:rFonts w:ascii="黑体" w:eastAsia="黑体" w:hAnsi="黑体" w:cs="Times New Roman"/>
                <w:sz w:val="28"/>
                <w:szCs w:val="44"/>
              </w:rPr>
            </w:pPr>
          </w:p>
        </w:tc>
        <w:tc>
          <w:tcPr>
            <w:tcW w:w="800" w:type="dxa"/>
          </w:tcPr>
          <w:p w:rsidR="00B90799" w:rsidRDefault="00B90799">
            <w:pPr>
              <w:ind w:right="-147"/>
              <w:jc w:val="center"/>
              <w:rPr>
                <w:rFonts w:ascii="黑体" w:eastAsia="黑体" w:hAnsi="黑体" w:cs="Times New Roman"/>
                <w:sz w:val="28"/>
                <w:szCs w:val="44"/>
              </w:rPr>
            </w:pPr>
          </w:p>
        </w:tc>
        <w:tc>
          <w:tcPr>
            <w:tcW w:w="2014" w:type="dxa"/>
          </w:tcPr>
          <w:p w:rsidR="00B90799" w:rsidRDefault="00B90799">
            <w:pPr>
              <w:tabs>
                <w:tab w:val="left" w:pos="1556"/>
              </w:tabs>
              <w:ind w:right="-76"/>
              <w:jc w:val="center"/>
              <w:rPr>
                <w:rFonts w:ascii="黑体" w:eastAsia="黑体" w:hAnsi="黑体" w:cs="Times New Roman"/>
                <w:sz w:val="28"/>
                <w:szCs w:val="44"/>
              </w:rPr>
            </w:pPr>
          </w:p>
        </w:tc>
        <w:tc>
          <w:tcPr>
            <w:tcW w:w="1694" w:type="dxa"/>
          </w:tcPr>
          <w:p w:rsidR="00B90799" w:rsidRDefault="00B90799">
            <w:pPr>
              <w:ind w:right="-147"/>
              <w:jc w:val="center"/>
              <w:rPr>
                <w:rFonts w:ascii="黑体" w:eastAsia="黑体" w:hAnsi="黑体" w:cs="Times New Roman"/>
                <w:sz w:val="28"/>
                <w:szCs w:val="44"/>
              </w:rPr>
            </w:pPr>
          </w:p>
        </w:tc>
        <w:tc>
          <w:tcPr>
            <w:tcW w:w="1706" w:type="dxa"/>
          </w:tcPr>
          <w:p w:rsidR="00B90799" w:rsidRDefault="00B90799">
            <w:pPr>
              <w:ind w:right="-108"/>
              <w:jc w:val="center"/>
              <w:rPr>
                <w:rFonts w:ascii="黑体" w:eastAsia="黑体" w:hAnsi="黑体" w:cs="Times New Roman"/>
                <w:sz w:val="28"/>
                <w:szCs w:val="44"/>
              </w:rPr>
            </w:pPr>
          </w:p>
        </w:tc>
        <w:tc>
          <w:tcPr>
            <w:tcW w:w="1462"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390" w:type="dxa"/>
          </w:tcPr>
          <w:p w:rsidR="00B90799" w:rsidRDefault="00B90799">
            <w:pPr>
              <w:ind w:right="-76"/>
              <w:jc w:val="center"/>
              <w:rPr>
                <w:rFonts w:ascii="黑体" w:eastAsia="黑体" w:hAnsi="黑体" w:cs="Times New Roman"/>
                <w:sz w:val="28"/>
                <w:szCs w:val="44"/>
              </w:rPr>
            </w:pPr>
          </w:p>
        </w:tc>
      </w:tr>
      <w:tr w:rsidR="00B90799">
        <w:tc>
          <w:tcPr>
            <w:tcW w:w="1119" w:type="dxa"/>
          </w:tcPr>
          <w:p w:rsidR="00B90799" w:rsidRDefault="00B90799">
            <w:pPr>
              <w:ind w:right="-76"/>
              <w:jc w:val="center"/>
              <w:rPr>
                <w:rFonts w:ascii="黑体" w:eastAsia="黑体" w:hAnsi="黑体" w:cs="Times New Roman"/>
                <w:sz w:val="28"/>
                <w:szCs w:val="44"/>
              </w:rPr>
            </w:pPr>
          </w:p>
        </w:tc>
        <w:tc>
          <w:tcPr>
            <w:tcW w:w="800" w:type="dxa"/>
          </w:tcPr>
          <w:p w:rsidR="00B90799" w:rsidRDefault="00B90799">
            <w:pPr>
              <w:ind w:right="-147"/>
              <w:jc w:val="center"/>
              <w:rPr>
                <w:rFonts w:ascii="黑体" w:eastAsia="黑体" w:hAnsi="黑体" w:cs="Times New Roman"/>
                <w:sz w:val="28"/>
                <w:szCs w:val="44"/>
              </w:rPr>
            </w:pPr>
          </w:p>
        </w:tc>
        <w:tc>
          <w:tcPr>
            <w:tcW w:w="2014" w:type="dxa"/>
          </w:tcPr>
          <w:p w:rsidR="00B90799" w:rsidRDefault="00B90799">
            <w:pPr>
              <w:tabs>
                <w:tab w:val="left" w:pos="1556"/>
              </w:tabs>
              <w:ind w:right="-76"/>
              <w:jc w:val="center"/>
              <w:rPr>
                <w:rFonts w:ascii="黑体" w:eastAsia="黑体" w:hAnsi="黑体" w:cs="Times New Roman"/>
                <w:sz w:val="28"/>
                <w:szCs w:val="44"/>
              </w:rPr>
            </w:pPr>
          </w:p>
        </w:tc>
        <w:tc>
          <w:tcPr>
            <w:tcW w:w="1694" w:type="dxa"/>
          </w:tcPr>
          <w:p w:rsidR="00B90799" w:rsidRDefault="00B90799">
            <w:pPr>
              <w:ind w:right="-147"/>
              <w:jc w:val="center"/>
              <w:rPr>
                <w:rFonts w:ascii="黑体" w:eastAsia="黑体" w:hAnsi="黑体" w:cs="Times New Roman"/>
                <w:sz w:val="28"/>
                <w:szCs w:val="44"/>
              </w:rPr>
            </w:pPr>
          </w:p>
        </w:tc>
        <w:tc>
          <w:tcPr>
            <w:tcW w:w="1706" w:type="dxa"/>
          </w:tcPr>
          <w:p w:rsidR="00B90799" w:rsidRDefault="00B90799">
            <w:pPr>
              <w:ind w:right="-108"/>
              <w:jc w:val="center"/>
              <w:rPr>
                <w:rFonts w:ascii="黑体" w:eastAsia="黑体" w:hAnsi="黑体" w:cs="Times New Roman"/>
                <w:sz w:val="28"/>
                <w:szCs w:val="44"/>
              </w:rPr>
            </w:pPr>
          </w:p>
        </w:tc>
        <w:tc>
          <w:tcPr>
            <w:tcW w:w="1462"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390" w:type="dxa"/>
          </w:tcPr>
          <w:p w:rsidR="00B90799" w:rsidRDefault="00B90799">
            <w:pPr>
              <w:ind w:right="-76"/>
              <w:jc w:val="center"/>
              <w:rPr>
                <w:rFonts w:ascii="黑体" w:eastAsia="黑体" w:hAnsi="黑体" w:cs="Times New Roman"/>
                <w:sz w:val="28"/>
                <w:szCs w:val="44"/>
              </w:rPr>
            </w:pPr>
          </w:p>
        </w:tc>
      </w:tr>
      <w:tr w:rsidR="00B90799">
        <w:tc>
          <w:tcPr>
            <w:tcW w:w="1119" w:type="dxa"/>
          </w:tcPr>
          <w:p w:rsidR="00B90799" w:rsidRDefault="00B90799">
            <w:pPr>
              <w:ind w:right="-76"/>
              <w:jc w:val="center"/>
              <w:rPr>
                <w:rFonts w:ascii="黑体" w:eastAsia="黑体" w:hAnsi="黑体" w:cs="Times New Roman"/>
                <w:sz w:val="28"/>
                <w:szCs w:val="44"/>
              </w:rPr>
            </w:pPr>
          </w:p>
        </w:tc>
        <w:tc>
          <w:tcPr>
            <w:tcW w:w="800" w:type="dxa"/>
          </w:tcPr>
          <w:p w:rsidR="00B90799" w:rsidRDefault="00B90799">
            <w:pPr>
              <w:ind w:right="-147"/>
              <w:jc w:val="center"/>
              <w:rPr>
                <w:rFonts w:ascii="黑体" w:eastAsia="黑体" w:hAnsi="黑体" w:cs="Times New Roman"/>
                <w:sz w:val="28"/>
                <w:szCs w:val="44"/>
              </w:rPr>
            </w:pPr>
          </w:p>
        </w:tc>
        <w:tc>
          <w:tcPr>
            <w:tcW w:w="2014" w:type="dxa"/>
          </w:tcPr>
          <w:p w:rsidR="00B90799" w:rsidRDefault="00B90799">
            <w:pPr>
              <w:tabs>
                <w:tab w:val="left" w:pos="1556"/>
              </w:tabs>
              <w:ind w:right="-76"/>
              <w:jc w:val="center"/>
              <w:rPr>
                <w:rFonts w:ascii="黑体" w:eastAsia="黑体" w:hAnsi="黑体" w:cs="Times New Roman"/>
                <w:sz w:val="28"/>
                <w:szCs w:val="44"/>
              </w:rPr>
            </w:pPr>
          </w:p>
        </w:tc>
        <w:tc>
          <w:tcPr>
            <w:tcW w:w="1694" w:type="dxa"/>
          </w:tcPr>
          <w:p w:rsidR="00B90799" w:rsidRDefault="00B90799">
            <w:pPr>
              <w:ind w:right="-147"/>
              <w:jc w:val="center"/>
              <w:rPr>
                <w:rFonts w:ascii="黑体" w:eastAsia="黑体" w:hAnsi="黑体" w:cs="Times New Roman"/>
                <w:sz w:val="28"/>
                <w:szCs w:val="44"/>
              </w:rPr>
            </w:pPr>
          </w:p>
        </w:tc>
        <w:tc>
          <w:tcPr>
            <w:tcW w:w="1706" w:type="dxa"/>
          </w:tcPr>
          <w:p w:rsidR="00B90799" w:rsidRDefault="00B90799">
            <w:pPr>
              <w:ind w:right="-108"/>
              <w:jc w:val="center"/>
              <w:rPr>
                <w:rFonts w:ascii="黑体" w:eastAsia="黑体" w:hAnsi="黑体" w:cs="Times New Roman"/>
                <w:sz w:val="28"/>
                <w:szCs w:val="44"/>
              </w:rPr>
            </w:pPr>
          </w:p>
        </w:tc>
        <w:tc>
          <w:tcPr>
            <w:tcW w:w="1462"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390" w:type="dxa"/>
          </w:tcPr>
          <w:p w:rsidR="00B90799" w:rsidRDefault="00B90799">
            <w:pPr>
              <w:ind w:right="-76"/>
              <w:jc w:val="center"/>
              <w:rPr>
                <w:rFonts w:ascii="黑体" w:eastAsia="黑体" w:hAnsi="黑体" w:cs="Times New Roman"/>
                <w:sz w:val="28"/>
                <w:szCs w:val="44"/>
              </w:rPr>
            </w:pPr>
          </w:p>
        </w:tc>
      </w:tr>
      <w:tr w:rsidR="00B90799">
        <w:tc>
          <w:tcPr>
            <w:tcW w:w="1119" w:type="dxa"/>
          </w:tcPr>
          <w:p w:rsidR="00B90799" w:rsidRDefault="00B90799">
            <w:pPr>
              <w:ind w:right="-76"/>
              <w:jc w:val="center"/>
              <w:rPr>
                <w:rFonts w:ascii="黑体" w:eastAsia="黑体" w:hAnsi="黑体" w:cs="Times New Roman"/>
                <w:sz w:val="28"/>
                <w:szCs w:val="44"/>
              </w:rPr>
            </w:pPr>
          </w:p>
        </w:tc>
        <w:tc>
          <w:tcPr>
            <w:tcW w:w="800" w:type="dxa"/>
          </w:tcPr>
          <w:p w:rsidR="00B90799" w:rsidRDefault="00B90799">
            <w:pPr>
              <w:ind w:right="-147"/>
              <w:jc w:val="center"/>
              <w:rPr>
                <w:rFonts w:ascii="黑体" w:eastAsia="黑体" w:hAnsi="黑体" w:cs="Times New Roman"/>
                <w:sz w:val="28"/>
                <w:szCs w:val="44"/>
              </w:rPr>
            </w:pPr>
          </w:p>
        </w:tc>
        <w:tc>
          <w:tcPr>
            <w:tcW w:w="2014" w:type="dxa"/>
          </w:tcPr>
          <w:p w:rsidR="00B90799" w:rsidRDefault="00B90799">
            <w:pPr>
              <w:tabs>
                <w:tab w:val="left" w:pos="1556"/>
              </w:tabs>
              <w:ind w:right="-76"/>
              <w:jc w:val="center"/>
              <w:rPr>
                <w:rFonts w:ascii="黑体" w:eastAsia="黑体" w:hAnsi="黑体" w:cs="Times New Roman"/>
                <w:sz w:val="28"/>
                <w:szCs w:val="44"/>
              </w:rPr>
            </w:pPr>
          </w:p>
        </w:tc>
        <w:tc>
          <w:tcPr>
            <w:tcW w:w="1694" w:type="dxa"/>
          </w:tcPr>
          <w:p w:rsidR="00B90799" w:rsidRDefault="00B90799">
            <w:pPr>
              <w:ind w:right="-147"/>
              <w:jc w:val="center"/>
              <w:rPr>
                <w:rFonts w:ascii="黑体" w:eastAsia="黑体" w:hAnsi="黑体" w:cs="Times New Roman"/>
                <w:sz w:val="28"/>
                <w:szCs w:val="44"/>
              </w:rPr>
            </w:pPr>
          </w:p>
        </w:tc>
        <w:tc>
          <w:tcPr>
            <w:tcW w:w="1706" w:type="dxa"/>
          </w:tcPr>
          <w:p w:rsidR="00B90799" w:rsidRDefault="00B90799">
            <w:pPr>
              <w:ind w:right="-108"/>
              <w:jc w:val="center"/>
              <w:rPr>
                <w:rFonts w:ascii="黑体" w:eastAsia="黑体" w:hAnsi="黑体" w:cs="Times New Roman"/>
                <w:sz w:val="28"/>
                <w:szCs w:val="44"/>
              </w:rPr>
            </w:pPr>
          </w:p>
        </w:tc>
        <w:tc>
          <w:tcPr>
            <w:tcW w:w="1462"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390" w:type="dxa"/>
          </w:tcPr>
          <w:p w:rsidR="00B90799" w:rsidRDefault="00B90799">
            <w:pPr>
              <w:ind w:right="-76"/>
              <w:jc w:val="center"/>
              <w:rPr>
                <w:rFonts w:ascii="黑体" w:eastAsia="黑体" w:hAnsi="黑体" w:cs="Times New Roman"/>
                <w:sz w:val="28"/>
                <w:szCs w:val="44"/>
              </w:rPr>
            </w:pPr>
          </w:p>
        </w:tc>
      </w:tr>
      <w:tr w:rsidR="00B90799">
        <w:tc>
          <w:tcPr>
            <w:tcW w:w="1119" w:type="dxa"/>
          </w:tcPr>
          <w:p w:rsidR="00B90799" w:rsidRDefault="00B90799">
            <w:pPr>
              <w:ind w:right="-76"/>
              <w:jc w:val="center"/>
              <w:rPr>
                <w:rFonts w:ascii="黑体" w:eastAsia="黑体" w:hAnsi="黑体" w:cs="Times New Roman"/>
                <w:sz w:val="28"/>
                <w:szCs w:val="44"/>
              </w:rPr>
            </w:pPr>
          </w:p>
        </w:tc>
        <w:tc>
          <w:tcPr>
            <w:tcW w:w="800" w:type="dxa"/>
          </w:tcPr>
          <w:p w:rsidR="00B90799" w:rsidRDefault="00B90799">
            <w:pPr>
              <w:ind w:right="-147"/>
              <w:jc w:val="center"/>
              <w:rPr>
                <w:rFonts w:ascii="黑体" w:eastAsia="黑体" w:hAnsi="黑体" w:cs="Times New Roman"/>
                <w:sz w:val="28"/>
                <w:szCs w:val="44"/>
              </w:rPr>
            </w:pPr>
          </w:p>
        </w:tc>
        <w:tc>
          <w:tcPr>
            <w:tcW w:w="2014" w:type="dxa"/>
          </w:tcPr>
          <w:p w:rsidR="00B90799" w:rsidRDefault="00B90799">
            <w:pPr>
              <w:tabs>
                <w:tab w:val="left" w:pos="1556"/>
              </w:tabs>
              <w:ind w:right="-76"/>
              <w:jc w:val="center"/>
              <w:rPr>
                <w:rFonts w:ascii="黑体" w:eastAsia="黑体" w:hAnsi="黑体" w:cs="Times New Roman"/>
                <w:sz w:val="28"/>
                <w:szCs w:val="44"/>
              </w:rPr>
            </w:pPr>
          </w:p>
        </w:tc>
        <w:tc>
          <w:tcPr>
            <w:tcW w:w="1694" w:type="dxa"/>
          </w:tcPr>
          <w:p w:rsidR="00B90799" w:rsidRDefault="00B90799">
            <w:pPr>
              <w:ind w:right="-147"/>
              <w:jc w:val="center"/>
              <w:rPr>
                <w:rFonts w:ascii="黑体" w:eastAsia="黑体" w:hAnsi="黑体" w:cs="Times New Roman"/>
                <w:sz w:val="28"/>
                <w:szCs w:val="44"/>
              </w:rPr>
            </w:pPr>
          </w:p>
        </w:tc>
        <w:tc>
          <w:tcPr>
            <w:tcW w:w="1706" w:type="dxa"/>
          </w:tcPr>
          <w:p w:rsidR="00B90799" w:rsidRDefault="00B90799">
            <w:pPr>
              <w:ind w:right="-108"/>
              <w:jc w:val="center"/>
              <w:rPr>
                <w:rFonts w:ascii="黑体" w:eastAsia="黑体" w:hAnsi="黑体" w:cs="Times New Roman"/>
                <w:sz w:val="28"/>
                <w:szCs w:val="44"/>
              </w:rPr>
            </w:pPr>
          </w:p>
        </w:tc>
        <w:tc>
          <w:tcPr>
            <w:tcW w:w="1462"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586" w:type="dxa"/>
          </w:tcPr>
          <w:p w:rsidR="00B90799" w:rsidRDefault="00B90799">
            <w:pPr>
              <w:ind w:right="-76"/>
              <w:jc w:val="center"/>
              <w:rPr>
                <w:rFonts w:ascii="黑体" w:eastAsia="黑体" w:hAnsi="黑体" w:cs="Times New Roman"/>
                <w:sz w:val="28"/>
                <w:szCs w:val="44"/>
              </w:rPr>
            </w:pPr>
          </w:p>
        </w:tc>
        <w:tc>
          <w:tcPr>
            <w:tcW w:w="1390" w:type="dxa"/>
          </w:tcPr>
          <w:p w:rsidR="00B90799" w:rsidRDefault="00B90799">
            <w:pPr>
              <w:ind w:right="-76"/>
              <w:jc w:val="center"/>
              <w:rPr>
                <w:rFonts w:ascii="黑体" w:eastAsia="黑体" w:hAnsi="黑体" w:cs="Times New Roman"/>
                <w:sz w:val="28"/>
                <w:szCs w:val="44"/>
              </w:rPr>
            </w:pPr>
          </w:p>
        </w:tc>
      </w:tr>
      <w:tr w:rsidR="00B90799">
        <w:tc>
          <w:tcPr>
            <w:tcW w:w="1119" w:type="dxa"/>
          </w:tcPr>
          <w:p w:rsidR="00B90799" w:rsidRDefault="00450DD3">
            <w:pPr>
              <w:ind w:right="-76"/>
              <w:jc w:val="center"/>
              <w:rPr>
                <w:rFonts w:ascii="黑体" w:eastAsia="黑体" w:hAnsi="黑体" w:cs="Times New Roman"/>
                <w:sz w:val="28"/>
                <w:szCs w:val="44"/>
              </w:rPr>
            </w:pPr>
            <w:r>
              <w:rPr>
                <w:rFonts w:ascii="黑体" w:eastAsia="黑体" w:hAnsi="黑体" w:cs="Times New Roman" w:hint="eastAsia"/>
                <w:sz w:val="28"/>
                <w:szCs w:val="44"/>
              </w:rPr>
              <w:t>……</w:t>
            </w:r>
          </w:p>
        </w:tc>
        <w:tc>
          <w:tcPr>
            <w:tcW w:w="800" w:type="dxa"/>
          </w:tcPr>
          <w:p w:rsidR="00B90799" w:rsidRDefault="00B90799">
            <w:pPr>
              <w:ind w:right="-147"/>
              <w:jc w:val="center"/>
              <w:rPr>
                <w:rFonts w:ascii="黑体" w:eastAsia="黑体" w:hAnsi="黑体" w:cs="Times New Roman"/>
                <w:sz w:val="28"/>
                <w:szCs w:val="44"/>
              </w:rPr>
            </w:pPr>
          </w:p>
        </w:tc>
        <w:tc>
          <w:tcPr>
            <w:tcW w:w="2014" w:type="dxa"/>
          </w:tcPr>
          <w:p w:rsidR="00B90799" w:rsidRDefault="00450DD3">
            <w:pPr>
              <w:tabs>
                <w:tab w:val="left" w:pos="1556"/>
              </w:tabs>
              <w:ind w:right="-76"/>
              <w:jc w:val="center"/>
              <w:rPr>
                <w:rFonts w:ascii="黑体" w:eastAsia="黑体" w:hAnsi="黑体" w:cs="Times New Roman"/>
                <w:sz w:val="28"/>
                <w:szCs w:val="44"/>
              </w:rPr>
            </w:pPr>
            <w:r>
              <w:rPr>
                <w:rFonts w:ascii="黑体" w:eastAsia="黑体" w:hAnsi="黑体" w:cs="Times New Roman" w:hint="eastAsia"/>
                <w:sz w:val="28"/>
                <w:szCs w:val="44"/>
              </w:rPr>
              <w:t>……</w:t>
            </w:r>
          </w:p>
        </w:tc>
        <w:tc>
          <w:tcPr>
            <w:tcW w:w="1694" w:type="dxa"/>
          </w:tcPr>
          <w:p w:rsidR="00B90799" w:rsidRDefault="00450DD3">
            <w:pPr>
              <w:ind w:right="-147"/>
              <w:jc w:val="center"/>
              <w:rPr>
                <w:rFonts w:ascii="黑体" w:eastAsia="黑体" w:hAnsi="黑体" w:cs="Times New Roman"/>
                <w:sz w:val="28"/>
                <w:szCs w:val="44"/>
              </w:rPr>
            </w:pPr>
            <w:r>
              <w:rPr>
                <w:rFonts w:ascii="黑体" w:eastAsia="黑体" w:hAnsi="黑体" w:cs="Times New Roman" w:hint="eastAsia"/>
                <w:sz w:val="28"/>
                <w:szCs w:val="44"/>
              </w:rPr>
              <w:t>……</w:t>
            </w:r>
          </w:p>
        </w:tc>
        <w:tc>
          <w:tcPr>
            <w:tcW w:w="1706" w:type="dxa"/>
          </w:tcPr>
          <w:p w:rsidR="00B90799" w:rsidRDefault="00450DD3">
            <w:pPr>
              <w:ind w:right="-108"/>
              <w:jc w:val="center"/>
              <w:rPr>
                <w:rFonts w:ascii="黑体" w:eastAsia="黑体" w:hAnsi="黑体" w:cs="Times New Roman"/>
                <w:sz w:val="28"/>
                <w:szCs w:val="44"/>
              </w:rPr>
            </w:pPr>
            <w:r>
              <w:rPr>
                <w:rFonts w:ascii="黑体" w:eastAsia="黑体" w:hAnsi="黑体" w:cs="Times New Roman" w:hint="eastAsia"/>
                <w:sz w:val="28"/>
                <w:szCs w:val="44"/>
              </w:rPr>
              <w:t>……</w:t>
            </w:r>
          </w:p>
        </w:tc>
        <w:tc>
          <w:tcPr>
            <w:tcW w:w="1462" w:type="dxa"/>
          </w:tcPr>
          <w:p w:rsidR="00B90799" w:rsidRDefault="00450DD3">
            <w:pPr>
              <w:ind w:right="-76"/>
              <w:jc w:val="center"/>
              <w:rPr>
                <w:rFonts w:ascii="黑体" w:eastAsia="黑体" w:hAnsi="黑体" w:cs="Times New Roman"/>
                <w:sz w:val="28"/>
                <w:szCs w:val="44"/>
              </w:rPr>
            </w:pPr>
            <w:r>
              <w:rPr>
                <w:rFonts w:ascii="黑体" w:eastAsia="黑体" w:hAnsi="黑体" w:cs="Times New Roman" w:hint="eastAsia"/>
                <w:sz w:val="28"/>
                <w:szCs w:val="44"/>
              </w:rPr>
              <w:t>……</w:t>
            </w:r>
          </w:p>
        </w:tc>
        <w:tc>
          <w:tcPr>
            <w:tcW w:w="1586" w:type="dxa"/>
          </w:tcPr>
          <w:p w:rsidR="00B90799" w:rsidRDefault="00450DD3">
            <w:pPr>
              <w:ind w:right="-76"/>
              <w:jc w:val="center"/>
              <w:rPr>
                <w:rFonts w:ascii="黑体" w:eastAsia="黑体" w:hAnsi="黑体" w:cs="Times New Roman"/>
                <w:sz w:val="28"/>
                <w:szCs w:val="44"/>
              </w:rPr>
            </w:pPr>
            <w:r>
              <w:rPr>
                <w:rFonts w:ascii="黑体" w:eastAsia="黑体" w:hAnsi="黑体" w:cs="Times New Roman" w:hint="eastAsia"/>
                <w:sz w:val="28"/>
                <w:szCs w:val="44"/>
              </w:rPr>
              <w:t>……</w:t>
            </w:r>
          </w:p>
        </w:tc>
        <w:tc>
          <w:tcPr>
            <w:tcW w:w="1586" w:type="dxa"/>
          </w:tcPr>
          <w:p w:rsidR="00B90799" w:rsidRDefault="00450DD3">
            <w:pPr>
              <w:ind w:right="-76"/>
              <w:jc w:val="center"/>
              <w:rPr>
                <w:rFonts w:ascii="黑体" w:eastAsia="黑体" w:hAnsi="黑体" w:cs="Times New Roman"/>
                <w:sz w:val="28"/>
                <w:szCs w:val="44"/>
              </w:rPr>
            </w:pPr>
            <w:r>
              <w:rPr>
                <w:rFonts w:ascii="黑体" w:eastAsia="黑体" w:hAnsi="黑体" w:cs="Times New Roman" w:hint="eastAsia"/>
                <w:sz w:val="28"/>
                <w:szCs w:val="44"/>
              </w:rPr>
              <w:t>……</w:t>
            </w:r>
          </w:p>
        </w:tc>
        <w:tc>
          <w:tcPr>
            <w:tcW w:w="1390" w:type="dxa"/>
          </w:tcPr>
          <w:p w:rsidR="00B90799" w:rsidRDefault="00450DD3">
            <w:pPr>
              <w:ind w:right="-76"/>
              <w:jc w:val="center"/>
              <w:rPr>
                <w:rFonts w:ascii="黑体" w:eastAsia="黑体" w:hAnsi="黑体" w:cs="Times New Roman"/>
                <w:sz w:val="28"/>
                <w:szCs w:val="44"/>
              </w:rPr>
            </w:pPr>
            <w:r>
              <w:rPr>
                <w:rFonts w:ascii="黑体" w:eastAsia="黑体" w:hAnsi="黑体" w:cs="Times New Roman" w:hint="eastAsia"/>
                <w:sz w:val="28"/>
                <w:szCs w:val="44"/>
              </w:rPr>
              <w:t>……</w:t>
            </w:r>
          </w:p>
        </w:tc>
      </w:tr>
    </w:tbl>
    <w:p w:rsidR="00B90799" w:rsidRDefault="00450DD3">
      <w:pPr>
        <w:ind w:right="641" w:firstLineChars="200" w:firstLine="640"/>
        <w:jc w:val="left"/>
        <w:rPr>
          <w:rFonts w:ascii="仿宋" w:eastAsia="仿宋" w:hAnsi="仿宋" w:cs="Times New Roman"/>
          <w:sz w:val="32"/>
          <w:szCs w:val="44"/>
        </w:rPr>
      </w:pPr>
      <w:r>
        <w:rPr>
          <w:rFonts w:ascii="仿宋" w:eastAsia="仿宋" w:hAnsi="仿宋" w:cs="Times New Roman" w:hint="eastAsia"/>
          <w:sz w:val="32"/>
          <w:szCs w:val="44"/>
        </w:rPr>
        <w:t>注：</w:t>
      </w:r>
      <w:r>
        <w:rPr>
          <w:rFonts w:ascii="仿宋" w:eastAsia="仿宋" w:hAnsi="仿宋" w:cs="Times New Roman" w:hint="eastAsia"/>
          <w:b/>
          <w:sz w:val="32"/>
          <w:szCs w:val="44"/>
        </w:rPr>
        <w:t>1.回执表格后需附所有参会人员行程码的截图。</w:t>
      </w:r>
    </w:p>
    <w:p w:rsidR="00B228FD" w:rsidRDefault="00450DD3">
      <w:pPr>
        <w:ind w:right="641" w:firstLineChars="400" w:firstLine="1280"/>
        <w:jc w:val="left"/>
        <w:rPr>
          <w:rFonts w:ascii="仿宋" w:eastAsia="仿宋" w:hAnsi="仿宋" w:cs="Times New Roman"/>
          <w:sz w:val="32"/>
          <w:szCs w:val="44"/>
        </w:rPr>
        <w:sectPr w:rsidR="00B228FD">
          <w:pgSz w:w="16838" w:h="11906" w:orient="landscape"/>
          <w:pgMar w:top="1800" w:right="1440" w:bottom="1800" w:left="1440" w:header="851" w:footer="992" w:gutter="0"/>
          <w:cols w:space="425"/>
          <w:docGrid w:type="lines" w:linePitch="312"/>
        </w:sectPr>
      </w:pPr>
      <w:r>
        <w:rPr>
          <w:rFonts w:ascii="仿宋" w:eastAsia="仿宋" w:hAnsi="仿宋" w:cs="Times New Roman" w:hint="eastAsia"/>
          <w:sz w:val="32"/>
          <w:szCs w:val="44"/>
        </w:rPr>
        <w:t>2.住宿标准为：3</w:t>
      </w:r>
      <w:r w:rsidR="00B228FD">
        <w:rPr>
          <w:rFonts w:ascii="仿宋" w:eastAsia="仿宋" w:hAnsi="仿宋" w:cs="Times New Roman" w:hint="eastAsia"/>
          <w:sz w:val="32"/>
          <w:szCs w:val="44"/>
        </w:rPr>
        <w:t>58</w:t>
      </w:r>
      <w:r>
        <w:rPr>
          <w:rFonts w:ascii="仿宋" w:eastAsia="仿宋" w:hAnsi="仿宋" w:cs="Times New Roman" w:hint="eastAsia"/>
          <w:sz w:val="32"/>
          <w:szCs w:val="44"/>
        </w:rPr>
        <w:t>元/间/天</w:t>
      </w:r>
      <w:r w:rsidR="00B228FD">
        <w:rPr>
          <w:rFonts w:ascii="仿宋" w:eastAsia="仿宋" w:hAnsi="仿宋" w:cs="Times New Roman" w:hint="eastAsia"/>
          <w:sz w:val="32"/>
          <w:szCs w:val="44"/>
        </w:rPr>
        <w:t>。</w:t>
      </w:r>
    </w:p>
    <w:p w:rsidR="00B90799" w:rsidRDefault="00450DD3">
      <w:pPr>
        <w:ind w:right="640"/>
        <w:rPr>
          <w:rFonts w:ascii="黑体" w:eastAsia="黑体" w:hAnsi="黑体" w:cs="Times New Roman"/>
          <w:sz w:val="32"/>
          <w:szCs w:val="44"/>
        </w:rPr>
      </w:pPr>
      <w:r>
        <w:rPr>
          <w:rFonts w:ascii="黑体" w:eastAsia="黑体" w:hAnsi="黑体" w:cs="Times New Roman" w:hint="eastAsia"/>
          <w:sz w:val="32"/>
          <w:szCs w:val="44"/>
        </w:rPr>
        <w:lastRenderedPageBreak/>
        <w:t>附件</w:t>
      </w:r>
      <w:r w:rsidR="00B228FD">
        <w:rPr>
          <w:rFonts w:ascii="黑体" w:eastAsia="黑体" w:hAnsi="黑体" w:cs="Times New Roman" w:hint="eastAsia"/>
          <w:sz w:val="32"/>
          <w:szCs w:val="44"/>
        </w:rPr>
        <w:t>4</w:t>
      </w:r>
      <w:r>
        <w:rPr>
          <w:rFonts w:ascii="黑体" w:eastAsia="黑体" w:hAnsi="黑体" w:cs="Times New Roman" w:hint="eastAsia"/>
          <w:sz w:val="32"/>
          <w:szCs w:val="44"/>
        </w:rPr>
        <w:t>：</w:t>
      </w:r>
    </w:p>
    <w:p w:rsidR="00B90799" w:rsidRDefault="00450DD3">
      <w:pPr>
        <w:tabs>
          <w:tab w:val="left" w:pos="4111"/>
        </w:tabs>
        <w:spacing w:line="360" w:lineRule="auto"/>
        <w:jc w:val="center"/>
        <w:rPr>
          <w:rFonts w:asciiTheme="majorEastAsia" w:eastAsiaTheme="majorEastAsia" w:hAnsiTheme="majorEastAsia" w:cs="仿宋"/>
          <w:b/>
          <w:sz w:val="44"/>
          <w:szCs w:val="40"/>
        </w:rPr>
      </w:pPr>
      <w:r>
        <w:rPr>
          <w:rFonts w:asciiTheme="majorEastAsia" w:eastAsiaTheme="majorEastAsia" w:hAnsiTheme="majorEastAsia" w:cs="仿宋" w:hint="eastAsia"/>
          <w:b/>
          <w:sz w:val="44"/>
          <w:szCs w:val="40"/>
        </w:rPr>
        <w:t>2021中国（合肥）信息通信技术与应用</w:t>
      </w:r>
    </w:p>
    <w:p w:rsidR="00B90799" w:rsidRDefault="00450DD3">
      <w:pPr>
        <w:tabs>
          <w:tab w:val="left" w:pos="4111"/>
        </w:tabs>
        <w:spacing w:line="360" w:lineRule="auto"/>
        <w:jc w:val="center"/>
        <w:rPr>
          <w:rFonts w:asciiTheme="majorEastAsia" w:eastAsiaTheme="majorEastAsia" w:hAnsiTheme="majorEastAsia" w:cs="仿宋"/>
          <w:b/>
          <w:sz w:val="44"/>
          <w:szCs w:val="40"/>
        </w:rPr>
      </w:pPr>
      <w:r>
        <w:rPr>
          <w:rFonts w:asciiTheme="majorEastAsia" w:eastAsiaTheme="majorEastAsia" w:hAnsiTheme="majorEastAsia" w:cs="仿宋" w:hint="eastAsia"/>
          <w:b/>
          <w:sz w:val="44"/>
          <w:szCs w:val="40"/>
        </w:rPr>
        <w:t>高峰论坛活动疫情防控工作方案</w:t>
      </w:r>
    </w:p>
    <w:p w:rsidR="00B90799" w:rsidRDefault="00450DD3">
      <w:pPr>
        <w:tabs>
          <w:tab w:val="left" w:pos="4111"/>
        </w:tabs>
        <w:spacing w:line="360" w:lineRule="auto"/>
        <w:jc w:val="center"/>
        <w:rPr>
          <w:rFonts w:asciiTheme="majorEastAsia" w:eastAsiaTheme="majorEastAsia" w:hAnsiTheme="majorEastAsia" w:cs="仿宋"/>
          <w:b/>
          <w:sz w:val="44"/>
          <w:szCs w:val="40"/>
        </w:rPr>
      </w:pPr>
      <w:r>
        <w:rPr>
          <w:rFonts w:asciiTheme="majorEastAsia" w:eastAsiaTheme="majorEastAsia" w:hAnsiTheme="majorEastAsia" w:cs="仿宋" w:hint="eastAsia"/>
          <w:b/>
          <w:sz w:val="44"/>
          <w:szCs w:val="40"/>
        </w:rPr>
        <w:t>及应急处置预案</w:t>
      </w:r>
    </w:p>
    <w:p w:rsidR="00B90799" w:rsidRDefault="00B90799">
      <w:pPr>
        <w:spacing w:line="500" w:lineRule="exact"/>
        <w:ind w:firstLine="641"/>
        <w:rPr>
          <w:rStyle w:val="NormalCharacter"/>
          <w:rFonts w:ascii="仿宋" w:eastAsia="仿宋" w:hAnsi="仿宋" w:cs="仿宋"/>
          <w:sz w:val="32"/>
          <w:szCs w:val="32"/>
        </w:rPr>
      </w:pPr>
    </w:p>
    <w:p w:rsidR="00B90799" w:rsidRDefault="00450DD3">
      <w:pPr>
        <w:spacing w:line="560" w:lineRule="exact"/>
        <w:ind w:firstLineChars="200" w:firstLine="640"/>
        <w:rPr>
          <w:rStyle w:val="NormalCharacter"/>
          <w:rFonts w:ascii="仿宋" w:eastAsia="仿宋" w:hAnsi="仿宋" w:cs="仿宋"/>
          <w:sz w:val="32"/>
          <w:szCs w:val="32"/>
        </w:rPr>
      </w:pPr>
      <w:r>
        <w:rPr>
          <w:rStyle w:val="NormalCharacter"/>
          <w:rFonts w:ascii="仿宋" w:eastAsia="仿宋" w:hAnsi="仿宋" w:cs="仿宋" w:hint="eastAsia"/>
          <w:sz w:val="32"/>
          <w:szCs w:val="32"/>
        </w:rPr>
        <w:t>2021中国（合肥）信息通信技术与应用高峰论坛活动拟于2021年</w:t>
      </w:r>
      <w:r w:rsidR="00B228FD">
        <w:rPr>
          <w:rStyle w:val="NormalCharacter"/>
          <w:rFonts w:ascii="仿宋" w:eastAsia="仿宋" w:hAnsi="仿宋" w:cs="仿宋" w:hint="eastAsia"/>
          <w:sz w:val="32"/>
          <w:szCs w:val="32"/>
        </w:rPr>
        <w:t>12</w:t>
      </w:r>
      <w:r>
        <w:rPr>
          <w:rStyle w:val="NormalCharacter"/>
          <w:rFonts w:ascii="仿宋" w:eastAsia="仿宋" w:hAnsi="仿宋" w:cs="仿宋" w:hint="eastAsia"/>
          <w:sz w:val="32"/>
          <w:szCs w:val="32"/>
        </w:rPr>
        <w:t>月</w:t>
      </w:r>
      <w:r w:rsidR="00B228FD">
        <w:rPr>
          <w:rStyle w:val="NormalCharacter"/>
          <w:rFonts w:ascii="仿宋" w:eastAsia="仿宋" w:hAnsi="仿宋" w:cs="仿宋" w:hint="eastAsia"/>
          <w:sz w:val="32"/>
          <w:szCs w:val="32"/>
        </w:rPr>
        <w:t>29</w:t>
      </w:r>
      <w:r>
        <w:rPr>
          <w:rStyle w:val="NormalCharacter"/>
          <w:rFonts w:ascii="仿宋" w:eastAsia="仿宋" w:hAnsi="仿宋" w:cs="仿宋" w:hint="eastAsia"/>
          <w:sz w:val="32"/>
          <w:szCs w:val="32"/>
        </w:rPr>
        <w:t>日-</w:t>
      </w:r>
      <w:r w:rsidR="00B228FD">
        <w:rPr>
          <w:rStyle w:val="NormalCharacter"/>
          <w:rFonts w:ascii="仿宋" w:eastAsia="仿宋" w:hAnsi="仿宋" w:cs="仿宋" w:hint="eastAsia"/>
          <w:sz w:val="32"/>
          <w:szCs w:val="32"/>
        </w:rPr>
        <w:t>30</w:t>
      </w:r>
      <w:r>
        <w:rPr>
          <w:rStyle w:val="NormalCharacter"/>
          <w:rFonts w:ascii="仿宋" w:eastAsia="仿宋" w:hAnsi="仿宋" w:cs="仿宋" w:hint="eastAsia"/>
          <w:sz w:val="32"/>
          <w:szCs w:val="32"/>
        </w:rPr>
        <w:t>日在</w:t>
      </w:r>
      <w:r w:rsidR="00B228FD">
        <w:rPr>
          <w:rStyle w:val="NormalCharacter"/>
          <w:rFonts w:ascii="仿宋" w:eastAsia="仿宋" w:hAnsi="仿宋" w:cs="仿宋" w:hint="eastAsia"/>
          <w:sz w:val="32"/>
          <w:szCs w:val="32"/>
        </w:rPr>
        <w:t>安徽柏景假日酒店</w:t>
      </w:r>
      <w:r>
        <w:rPr>
          <w:rStyle w:val="NormalCharacter"/>
          <w:rFonts w:ascii="仿宋" w:eastAsia="仿宋" w:hAnsi="仿宋" w:cs="仿宋" w:hint="eastAsia"/>
          <w:sz w:val="32"/>
          <w:szCs w:val="32"/>
        </w:rPr>
        <w:t>举办。为切实做好活动疫情防控工作，根据国家和省疫情防控工作有关要求，制定此工作方案和应急处置预案。</w:t>
      </w:r>
    </w:p>
    <w:p w:rsidR="00B90799" w:rsidRDefault="00450DD3">
      <w:pPr>
        <w:spacing w:line="560" w:lineRule="exact"/>
        <w:ind w:firstLineChars="200" w:firstLine="643"/>
        <w:outlineLvl w:val="0"/>
        <w:rPr>
          <w:rStyle w:val="NormalCharacter"/>
          <w:rFonts w:ascii="仿宋" w:eastAsia="仿宋" w:hAnsi="仿宋" w:cs="仿宋"/>
          <w:sz w:val="32"/>
          <w:szCs w:val="32"/>
        </w:rPr>
      </w:pPr>
      <w:r>
        <w:rPr>
          <w:rStyle w:val="NormalCharacter"/>
          <w:rFonts w:ascii="仿宋" w:eastAsia="仿宋" w:hAnsi="仿宋" w:cs="仿宋" w:hint="eastAsia"/>
          <w:b/>
          <w:sz w:val="32"/>
          <w:szCs w:val="32"/>
        </w:rPr>
        <w:t>一、加强组织领导</w:t>
      </w:r>
    </w:p>
    <w:p w:rsidR="00B90799" w:rsidRDefault="00450DD3">
      <w:pPr>
        <w:spacing w:line="560" w:lineRule="exact"/>
        <w:ind w:firstLineChars="200" w:firstLine="640"/>
        <w:rPr>
          <w:rStyle w:val="NormalCharacter"/>
          <w:rFonts w:ascii="仿宋" w:eastAsia="仿宋" w:hAnsi="仿宋" w:cs="仿宋"/>
          <w:sz w:val="32"/>
          <w:szCs w:val="32"/>
        </w:rPr>
      </w:pPr>
      <w:r>
        <w:rPr>
          <w:rStyle w:val="NormalCharacter"/>
          <w:rFonts w:ascii="仿宋" w:eastAsia="仿宋" w:hAnsi="仿宋" w:cs="仿宋" w:hint="eastAsia"/>
          <w:sz w:val="32"/>
          <w:szCs w:val="32"/>
        </w:rPr>
        <w:t xml:space="preserve">在安徽省通信学会的领导下，成立会议疫情防控专项工作组，具体负责组织实施。疫情防控专项工作组人员组成：   </w:t>
      </w:r>
    </w:p>
    <w:p w:rsidR="00B90799" w:rsidRDefault="00450DD3">
      <w:pPr>
        <w:spacing w:line="560" w:lineRule="exact"/>
        <w:ind w:firstLineChars="200" w:firstLine="640"/>
        <w:rPr>
          <w:rStyle w:val="NormalCharacter"/>
          <w:rFonts w:ascii="仿宋" w:eastAsia="仿宋" w:hAnsi="仿宋" w:cs="仿宋"/>
          <w:sz w:val="32"/>
          <w:szCs w:val="32"/>
        </w:rPr>
      </w:pPr>
      <w:r>
        <w:rPr>
          <w:rStyle w:val="NormalCharacter"/>
          <w:rFonts w:ascii="仿宋" w:eastAsia="仿宋" w:hAnsi="仿宋" w:cs="仿宋" w:hint="eastAsia"/>
          <w:sz w:val="32"/>
          <w:szCs w:val="32"/>
        </w:rPr>
        <w:t>组  长：任冀湘</w:t>
      </w:r>
    </w:p>
    <w:p w:rsidR="00B90799" w:rsidRDefault="00450DD3">
      <w:pPr>
        <w:spacing w:line="560" w:lineRule="exact"/>
        <w:ind w:firstLineChars="200" w:firstLine="640"/>
        <w:rPr>
          <w:rStyle w:val="NormalCharacter"/>
          <w:rFonts w:ascii="仿宋" w:eastAsia="仿宋" w:hAnsi="仿宋" w:cs="仿宋"/>
          <w:sz w:val="32"/>
          <w:szCs w:val="32"/>
        </w:rPr>
      </w:pPr>
      <w:r>
        <w:rPr>
          <w:rStyle w:val="NormalCharacter"/>
          <w:rFonts w:ascii="仿宋" w:eastAsia="仿宋" w:hAnsi="仿宋" w:cs="仿宋" w:hint="eastAsia"/>
          <w:sz w:val="32"/>
          <w:szCs w:val="32"/>
        </w:rPr>
        <w:t>成  员：陈文昊、罗琼、刘亮、朱亮、张洁</w:t>
      </w:r>
    </w:p>
    <w:p w:rsidR="00B90799" w:rsidRDefault="00450DD3">
      <w:pPr>
        <w:spacing w:line="560" w:lineRule="exact"/>
        <w:ind w:firstLineChars="200" w:firstLine="643"/>
        <w:outlineLvl w:val="0"/>
        <w:rPr>
          <w:rStyle w:val="NormalCharacter"/>
          <w:rFonts w:ascii="仿宋" w:eastAsia="仿宋" w:hAnsi="仿宋" w:cs="仿宋"/>
          <w:b/>
          <w:sz w:val="32"/>
          <w:szCs w:val="32"/>
        </w:rPr>
      </w:pPr>
      <w:r>
        <w:rPr>
          <w:rStyle w:val="NormalCharacter"/>
          <w:rFonts w:ascii="仿宋" w:eastAsia="仿宋" w:hAnsi="仿宋" w:cs="仿宋" w:hint="eastAsia"/>
          <w:b/>
          <w:sz w:val="32"/>
          <w:szCs w:val="32"/>
        </w:rPr>
        <w:t>二、疫情防控措施</w:t>
      </w:r>
    </w:p>
    <w:p w:rsidR="00B90799" w:rsidRDefault="00450DD3">
      <w:pPr>
        <w:adjustRightInd w:val="0"/>
        <w:snapToGrid w:val="0"/>
        <w:spacing w:line="560" w:lineRule="exact"/>
        <w:ind w:firstLineChars="150" w:firstLine="482"/>
        <w:outlineLvl w:val="1"/>
        <w:rPr>
          <w:rFonts w:ascii="仿宋" w:eastAsia="仿宋" w:hAnsi="仿宋" w:cs="仿宋"/>
          <w:b/>
          <w:bCs/>
          <w:sz w:val="32"/>
          <w:szCs w:val="32"/>
        </w:rPr>
      </w:pPr>
      <w:r>
        <w:rPr>
          <w:rFonts w:ascii="仿宋" w:eastAsia="仿宋" w:hAnsi="仿宋" w:cs="仿宋" w:hint="eastAsia"/>
          <w:b/>
          <w:bCs/>
          <w:sz w:val="32"/>
          <w:szCs w:val="32"/>
        </w:rPr>
        <w:t>（一）人员健康监测</w:t>
      </w:r>
    </w:p>
    <w:p w:rsidR="00B90799" w:rsidRDefault="00450DD3">
      <w:pPr>
        <w:spacing w:line="560" w:lineRule="exact"/>
        <w:ind w:firstLineChars="200" w:firstLine="640"/>
        <w:rPr>
          <w:rStyle w:val="NormalCharacter"/>
          <w:rFonts w:ascii="仿宋" w:eastAsia="仿宋" w:hAnsi="仿宋" w:cs="仿宋"/>
          <w:sz w:val="32"/>
          <w:szCs w:val="32"/>
        </w:rPr>
      </w:pPr>
      <w:r>
        <w:rPr>
          <w:rStyle w:val="NormalCharacter"/>
          <w:rFonts w:ascii="仿宋" w:eastAsia="仿宋" w:hAnsi="仿宋" w:cs="仿宋" w:hint="eastAsia"/>
          <w:sz w:val="32"/>
          <w:szCs w:val="32"/>
        </w:rPr>
        <w:t>各参会单位严格落实疫情防控主体责任，对所有参会人员和保障工作人员进行健康监测，主要包括流行病学史筛查、健康码、行程码、新冠疫苗接种证明、体温及症状监测、核酸检测等。</w:t>
      </w:r>
    </w:p>
    <w:p w:rsidR="00B90799" w:rsidRDefault="00450DD3">
      <w:pPr>
        <w:spacing w:line="560" w:lineRule="exact"/>
        <w:ind w:firstLineChars="200" w:firstLine="643"/>
        <w:rPr>
          <w:rStyle w:val="NormalCharacter"/>
          <w:rFonts w:ascii="仿宋" w:eastAsia="仿宋" w:hAnsi="仿宋" w:cs="仿宋"/>
          <w:sz w:val="32"/>
          <w:szCs w:val="32"/>
        </w:rPr>
      </w:pPr>
      <w:r>
        <w:rPr>
          <w:rStyle w:val="NormalCharacter"/>
          <w:rFonts w:ascii="仿宋" w:eastAsia="仿宋" w:hAnsi="仿宋" w:cs="仿宋" w:hint="eastAsia"/>
          <w:b/>
          <w:bCs/>
          <w:sz w:val="32"/>
          <w:szCs w:val="32"/>
        </w:rPr>
        <w:t>1.健康监测对象。</w:t>
      </w:r>
      <w:r>
        <w:rPr>
          <w:rStyle w:val="NormalCharacter"/>
          <w:rFonts w:ascii="仿宋" w:eastAsia="仿宋" w:hAnsi="仿宋" w:cs="仿宋" w:hint="eastAsia"/>
          <w:sz w:val="32"/>
          <w:szCs w:val="32"/>
        </w:rPr>
        <w:t>参会人员及参与会议保障的工作人员、服务人员等。</w:t>
      </w:r>
    </w:p>
    <w:p w:rsidR="00B90799" w:rsidRPr="00B228FD" w:rsidRDefault="00450DD3">
      <w:pPr>
        <w:spacing w:line="560" w:lineRule="exact"/>
        <w:ind w:firstLineChars="200" w:firstLine="643"/>
        <w:rPr>
          <w:rStyle w:val="NormalCharacter"/>
          <w:rFonts w:ascii="仿宋" w:eastAsia="仿宋" w:hAnsi="仿宋" w:cs="仿宋"/>
          <w:b/>
          <w:sz w:val="32"/>
          <w:szCs w:val="32"/>
        </w:rPr>
      </w:pPr>
      <w:r w:rsidRPr="00B228FD">
        <w:rPr>
          <w:rStyle w:val="NormalCharacter"/>
          <w:rFonts w:ascii="仿宋" w:eastAsia="仿宋" w:hAnsi="仿宋" w:cs="仿宋" w:hint="eastAsia"/>
          <w:b/>
          <w:bCs/>
          <w:sz w:val="32"/>
          <w:szCs w:val="32"/>
        </w:rPr>
        <w:t>2.流行病学史筛查。</w:t>
      </w:r>
      <w:r w:rsidRPr="00B228FD">
        <w:rPr>
          <w:rStyle w:val="NormalCharacter"/>
          <w:rFonts w:ascii="仿宋" w:eastAsia="仿宋" w:hAnsi="仿宋" w:cs="仿宋" w:hint="eastAsia"/>
          <w:b/>
          <w:sz w:val="32"/>
          <w:szCs w:val="32"/>
        </w:rPr>
        <w:t>会议报名时，参会人员和会议保障人员提供健康码、行程码和新冠疫苗接种证明（未接种新冠疫苗的需提供禁忌症证明），提交《流行病学史筛查表》。以上人员会前14天如有境内中高风险地区，或会前28天有港</w:t>
      </w:r>
      <w:r w:rsidRPr="00B228FD">
        <w:rPr>
          <w:rStyle w:val="NormalCharacter"/>
          <w:rFonts w:ascii="仿宋" w:eastAsia="仿宋" w:hAnsi="仿宋" w:cs="仿宋" w:hint="eastAsia"/>
          <w:b/>
          <w:sz w:val="32"/>
          <w:szCs w:val="32"/>
        </w:rPr>
        <w:lastRenderedPageBreak/>
        <w:t>台地区、国外旅居史，或被判定为新冠病毒感染者（确诊病例或无症状感染者）、密切接触者、</w:t>
      </w:r>
      <w:proofErr w:type="gramStart"/>
      <w:r w:rsidRPr="00B228FD">
        <w:rPr>
          <w:rStyle w:val="NormalCharacter"/>
          <w:rFonts w:ascii="仿宋" w:eastAsia="仿宋" w:hAnsi="仿宋" w:cs="仿宋" w:hint="eastAsia"/>
          <w:b/>
          <w:sz w:val="32"/>
          <w:szCs w:val="32"/>
        </w:rPr>
        <w:t>次密切</w:t>
      </w:r>
      <w:proofErr w:type="gramEnd"/>
      <w:r w:rsidRPr="00B228FD">
        <w:rPr>
          <w:rStyle w:val="NormalCharacter"/>
          <w:rFonts w:ascii="仿宋" w:eastAsia="仿宋" w:hAnsi="仿宋" w:cs="仿宋" w:hint="eastAsia"/>
          <w:b/>
          <w:sz w:val="32"/>
          <w:szCs w:val="32"/>
        </w:rPr>
        <w:t>接触者，以及已治愈出院的确诊病例或已解除集中隔离医学观察的无症状感染者，尚在随访或医学观察期内，按规定不得参加会议或参加会议保障工作。</w:t>
      </w:r>
    </w:p>
    <w:p w:rsidR="00B90799" w:rsidRDefault="00450DD3">
      <w:pPr>
        <w:spacing w:line="560" w:lineRule="exact"/>
        <w:ind w:firstLineChars="200" w:firstLine="640"/>
        <w:rPr>
          <w:rStyle w:val="NormalCharacter"/>
          <w:rFonts w:ascii="仿宋" w:eastAsia="仿宋" w:hAnsi="仿宋" w:cs="仿宋"/>
          <w:sz w:val="32"/>
          <w:szCs w:val="32"/>
        </w:rPr>
      </w:pPr>
      <w:r>
        <w:rPr>
          <w:rStyle w:val="NormalCharacter"/>
          <w:rFonts w:ascii="仿宋" w:eastAsia="仿宋" w:hAnsi="仿宋" w:cs="仿宋" w:hint="eastAsia"/>
          <w:sz w:val="32"/>
          <w:szCs w:val="32"/>
        </w:rPr>
        <w:t>疫情防控专项工作组制定和审核流行病学史筛查表，负责异常情况处置，下发和收集流行病学史筛查表，发现异常情况及时向疫情防控专项工作组报告。</w:t>
      </w:r>
    </w:p>
    <w:p w:rsidR="00B90799" w:rsidRPr="00B228FD" w:rsidRDefault="00450DD3" w:rsidP="00B228FD">
      <w:pPr>
        <w:spacing w:line="560" w:lineRule="exact"/>
        <w:ind w:firstLineChars="200" w:firstLine="643"/>
        <w:rPr>
          <w:rStyle w:val="NormalCharacter"/>
          <w:rFonts w:ascii="仿宋" w:eastAsia="仿宋" w:hAnsi="仿宋" w:cs="仿宋"/>
          <w:b/>
          <w:bCs/>
          <w:sz w:val="32"/>
          <w:szCs w:val="32"/>
        </w:rPr>
      </w:pPr>
      <w:r w:rsidRPr="00B228FD">
        <w:rPr>
          <w:rStyle w:val="NormalCharacter"/>
          <w:rFonts w:ascii="仿宋" w:eastAsia="仿宋" w:hAnsi="仿宋" w:cs="仿宋" w:hint="eastAsia"/>
          <w:b/>
          <w:bCs/>
          <w:sz w:val="32"/>
          <w:szCs w:val="32"/>
        </w:rPr>
        <w:t>3.核酸检测</w:t>
      </w:r>
    </w:p>
    <w:p w:rsidR="00B90799" w:rsidRPr="00B228FD" w:rsidRDefault="00450DD3" w:rsidP="00B228FD">
      <w:pPr>
        <w:spacing w:line="560" w:lineRule="exact"/>
        <w:ind w:firstLineChars="200" w:firstLine="643"/>
        <w:rPr>
          <w:rStyle w:val="NormalCharacter"/>
          <w:rFonts w:ascii="仿宋" w:eastAsia="仿宋" w:hAnsi="仿宋" w:cs="仿宋"/>
          <w:b/>
          <w:sz w:val="32"/>
          <w:szCs w:val="32"/>
        </w:rPr>
      </w:pPr>
      <w:r w:rsidRPr="00B228FD">
        <w:rPr>
          <w:rStyle w:val="NormalCharacter"/>
          <w:rFonts w:ascii="仿宋" w:eastAsia="仿宋" w:hAnsi="仿宋" w:cs="仿宋" w:hint="eastAsia"/>
          <w:b/>
          <w:sz w:val="32"/>
          <w:szCs w:val="32"/>
        </w:rPr>
        <w:t>近14天内有安徽省外旅居史的（行程码中含安徽省外地区行程记录）参会人员和工作人员，参会前需要提供48小时核酸检测阴性证明给疫情防控专项工作组。</w:t>
      </w:r>
    </w:p>
    <w:p w:rsidR="00B90799" w:rsidRDefault="00450DD3">
      <w:pPr>
        <w:spacing w:line="560" w:lineRule="exact"/>
        <w:ind w:firstLineChars="200" w:firstLine="643"/>
        <w:rPr>
          <w:rStyle w:val="NormalCharacter"/>
          <w:rFonts w:ascii="仿宋" w:eastAsia="仿宋" w:hAnsi="仿宋" w:cs="仿宋"/>
          <w:sz w:val="32"/>
          <w:szCs w:val="32"/>
        </w:rPr>
      </w:pPr>
      <w:r>
        <w:rPr>
          <w:rStyle w:val="NormalCharacter"/>
          <w:rFonts w:ascii="仿宋" w:eastAsia="仿宋" w:hAnsi="仿宋" w:cs="仿宋" w:hint="eastAsia"/>
          <w:b/>
          <w:bCs/>
          <w:sz w:val="32"/>
          <w:szCs w:val="32"/>
        </w:rPr>
        <w:t>4.体温、症状监测。</w:t>
      </w:r>
      <w:r>
        <w:rPr>
          <w:rStyle w:val="NormalCharacter"/>
          <w:rFonts w:ascii="仿宋" w:eastAsia="仿宋" w:hAnsi="仿宋" w:cs="仿宋" w:hint="eastAsia"/>
          <w:sz w:val="32"/>
          <w:szCs w:val="32"/>
        </w:rPr>
        <w:t>在入住酒店和会场等场所入口处安排红外体温监测或手持式红外线体温仪，对参会人员、工作人员以及其他出入人员进行体温监测。</w:t>
      </w:r>
    </w:p>
    <w:p w:rsidR="00B90799" w:rsidRDefault="00450DD3">
      <w:pPr>
        <w:spacing w:line="560" w:lineRule="exact"/>
        <w:ind w:firstLineChars="200" w:firstLine="640"/>
        <w:rPr>
          <w:rStyle w:val="NormalCharacter"/>
          <w:rFonts w:ascii="仿宋" w:eastAsia="仿宋" w:hAnsi="仿宋" w:cs="仿宋"/>
          <w:sz w:val="32"/>
          <w:szCs w:val="32"/>
        </w:rPr>
      </w:pPr>
      <w:r>
        <w:rPr>
          <w:rStyle w:val="NormalCharacter"/>
          <w:rFonts w:ascii="仿宋" w:eastAsia="仿宋" w:hAnsi="仿宋" w:cs="仿宋" w:hint="eastAsia"/>
          <w:sz w:val="32"/>
          <w:szCs w:val="32"/>
        </w:rPr>
        <w:t>参会人员、工作人员如有发热、寒战、咳嗽、咳痰、咽痛、打喷嚏、流涕、鼻塞、头痛、乏力、肌肉酸痛、关节酸痛、气促、呼吸困难、胸闷、结膜充血、恶心、呕吐、腹泻、腹痛、皮疹、黄疸、嗅觉或味觉减退等症状，未排除传染病者，应及时报告疫情防控专项工作组进行处置，按规定停止参会或参加会议保障工作。</w:t>
      </w:r>
    </w:p>
    <w:p w:rsidR="00B90799" w:rsidRPr="00644283" w:rsidRDefault="00450DD3" w:rsidP="00644283">
      <w:pPr>
        <w:spacing w:line="560" w:lineRule="exact"/>
        <w:ind w:firstLineChars="200" w:firstLine="643"/>
        <w:outlineLvl w:val="1"/>
        <w:rPr>
          <w:rStyle w:val="NormalCharacter"/>
          <w:rFonts w:ascii="仿宋" w:eastAsia="仿宋" w:hAnsi="仿宋" w:cs="仿宋"/>
          <w:b/>
          <w:sz w:val="32"/>
          <w:szCs w:val="32"/>
        </w:rPr>
      </w:pPr>
      <w:r w:rsidRPr="00644283">
        <w:rPr>
          <w:rStyle w:val="NormalCharacter"/>
          <w:rFonts w:ascii="仿宋" w:eastAsia="仿宋" w:hAnsi="仿宋" w:cs="仿宋" w:hint="eastAsia"/>
          <w:b/>
          <w:bCs/>
          <w:sz w:val="32"/>
          <w:szCs w:val="32"/>
        </w:rPr>
        <w:t>（二）个人防护措施</w:t>
      </w:r>
    </w:p>
    <w:p w:rsidR="00B90799" w:rsidRDefault="00450DD3">
      <w:pPr>
        <w:spacing w:line="560" w:lineRule="exact"/>
        <w:ind w:firstLineChars="200" w:firstLine="643"/>
        <w:rPr>
          <w:rStyle w:val="NormalCharacter"/>
          <w:rFonts w:ascii="仿宋" w:eastAsia="仿宋" w:hAnsi="仿宋" w:cs="仿宋"/>
          <w:sz w:val="32"/>
          <w:szCs w:val="32"/>
        </w:rPr>
      </w:pPr>
      <w:r>
        <w:rPr>
          <w:rStyle w:val="NormalCharacter"/>
          <w:rFonts w:ascii="仿宋" w:eastAsia="仿宋" w:hAnsi="仿宋" w:cs="仿宋" w:hint="eastAsia"/>
          <w:b/>
          <w:bCs/>
          <w:sz w:val="32"/>
          <w:szCs w:val="32"/>
        </w:rPr>
        <w:t>1.全程佩戴口罩。</w:t>
      </w:r>
      <w:r>
        <w:rPr>
          <w:rStyle w:val="NormalCharacter"/>
          <w:rFonts w:ascii="仿宋" w:eastAsia="仿宋" w:hAnsi="仿宋" w:cs="仿宋" w:hint="eastAsia"/>
          <w:sz w:val="32"/>
          <w:szCs w:val="32"/>
        </w:rPr>
        <w:t>参会人员及工作人员在人员密集场所和会场、交通工具等密闭场所全程佩戴口罩，专题发言时可不戴口罩；宾馆服务人员提供服务期间，全程佩戴口罩。在室内公共区域应安排人员，及时提示出入人员佩戴口罩。</w:t>
      </w:r>
    </w:p>
    <w:p w:rsidR="00B90799" w:rsidRDefault="00450DD3">
      <w:pPr>
        <w:spacing w:line="560" w:lineRule="exact"/>
        <w:ind w:firstLineChars="200" w:firstLine="643"/>
        <w:rPr>
          <w:rStyle w:val="NormalCharacter"/>
          <w:rFonts w:ascii="仿宋" w:eastAsia="仿宋" w:hAnsi="仿宋" w:cs="仿宋"/>
          <w:sz w:val="32"/>
          <w:szCs w:val="32"/>
        </w:rPr>
      </w:pPr>
      <w:r>
        <w:rPr>
          <w:rStyle w:val="NormalCharacter"/>
          <w:rFonts w:ascii="仿宋" w:eastAsia="仿宋" w:hAnsi="仿宋" w:cs="仿宋" w:hint="eastAsia"/>
          <w:b/>
          <w:bCs/>
          <w:sz w:val="32"/>
          <w:szCs w:val="32"/>
        </w:rPr>
        <w:lastRenderedPageBreak/>
        <w:t>2.保持手卫生。</w:t>
      </w:r>
      <w:r>
        <w:rPr>
          <w:rStyle w:val="NormalCharacter"/>
          <w:rFonts w:ascii="仿宋" w:eastAsia="仿宋" w:hAnsi="仿宋" w:cs="仿宋" w:hint="eastAsia"/>
          <w:sz w:val="32"/>
          <w:szCs w:val="32"/>
        </w:rPr>
        <w:t>注意勤洗手，必要时使用免洗手消毒液。</w:t>
      </w:r>
    </w:p>
    <w:p w:rsidR="00B90799" w:rsidRDefault="00450DD3">
      <w:pPr>
        <w:spacing w:line="560" w:lineRule="exact"/>
        <w:ind w:firstLineChars="200" w:firstLine="643"/>
        <w:rPr>
          <w:rStyle w:val="NormalCharacter"/>
          <w:rFonts w:ascii="仿宋" w:eastAsia="仿宋" w:hAnsi="仿宋" w:cs="仿宋"/>
          <w:sz w:val="32"/>
          <w:szCs w:val="32"/>
        </w:rPr>
      </w:pPr>
      <w:r>
        <w:rPr>
          <w:rStyle w:val="NormalCharacter"/>
          <w:rFonts w:ascii="仿宋" w:eastAsia="仿宋" w:hAnsi="仿宋" w:cs="仿宋" w:hint="eastAsia"/>
          <w:b/>
          <w:bCs/>
          <w:sz w:val="32"/>
          <w:szCs w:val="32"/>
        </w:rPr>
        <w:t>3.避免人员聚集</w:t>
      </w:r>
      <w:r>
        <w:rPr>
          <w:rStyle w:val="NormalCharacter"/>
          <w:rFonts w:ascii="仿宋" w:eastAsia="仿宋" w:hAnsi="仿宋" w:cs="仿宋" w:hint="eastAsia"/>
          <w:b/>
          <w:sz w:val="32"/>
          <w:szCs w:val="32"/>
        </w:rPr>
        <w:t>。</w:t>
      </w:r>
      <w:r>
        <w:rPr>
          <w:rStyle w:val="NormalCharacter"/>
          <w:rFonts w:ascii="仿宋" w:eastAsia="仿宋" w:hAnsi="仿宋" w:cs="仿宋" w:hint="eastAsia"/>
          <w:sz w:val="32"/>
          <w:szCs w:val="32"/>
        </w:rPr>
        <w:t>有序安排车辆及人员，错峰出入会场，避免造成人员聚集拥堵。按规定保持会议期间代表间距。</w:t>
      </w:r>
    </w:p>
    <w:p w:rsidR="00B90799" w:rsidRDefault="00450DD3">
      <w:pPr>
        <w:spacing w:line="560" w:lineRule="exact"/>
        <w:ind w:firstLineChars="200" w:firstLine="643"/>
        <w:outlineLvl w:val="1"/>
        <w:rPr>
          <w:rStyle w:val="NormalCharacter"/>
          <w:rFonts w:ascii="仿宋" w:eastAsia="仿宋" w:hAnsi="仿宋" w:cs="仿宋"/>
          <w:b/>
          <w:bCs/>
          <w:sz w:val="32"/>
          <w:szCs w:val="32"/>
        </w:rPr>
      </w:pPr>
      <w:r>
        <w:rPr>
          <w:rStyle w:val="NormalCharacter"/>
          <w:rFonts w:ascii="仿宋" w:eastAsia="仿宋" w:hAnsi="仿宋" w:cs="仿宋" w:hint="eastAsia"/>
          <w:b/>
          <w:bCs/>
          <w:sz w:val="32"/>
          <w:szCs w:val="32"/>
        </w:rPr>
        <w:t>（三）会场、车辆等场所疫情防控</w:t>
      </w:r>
    </w:p>
    <w:p w:rsidR="00B90799" w:rsidRDefault="00450DD3">
      <w:pPr>
        <w:spacing w:line="560" w:lineRule="exact"/>
        <w:ind w:firstLineChars="200" w:firstLine="643"/>
        <w:rPr>
          <w:rStyle w:val="NormalCharacter"/>
          <w:rFonts w:ascii="仿宋" w:eastAsia="仿宋" w:hAnsi="仿宋" w:cs="仿宋"/>
          <w:sz w:val="32"/>
          <w:szCs w:val="32"/>
        </w:rPr>
      </w:pPr>
      <w:r>
        <w:rPr>
          <w:rStyle w:val="NormalCharacter"/>
          <w:rFonts w:ascii="仿宋" w:eastAsia="仿宋" w:hAnsi="仿宋" w:cs="仿宋" w:hint="eastAsia"/>
          <w:b/>
          <w:bCs/>
          <w:sz w:val="32"/>
          <w:szCs w:val="32"/>
        </w:rPr>
        <w:t>1.会场防控。</w:t>
      </w:r>
      <w:r>
        <w:rPr>
          <w:rStyle w:val="NormalCharacter"/>
          <w:rFonts w:ascii="仿宋" w:eastAsia="仿宋" w:hAnsi="仿宋" w:cs="仿宋" w:hint="eastAsia"/>
          <w:sz w:val="32"/>
          <w:szCs w:val="32"/>
        </w:rPr>
        <w:t>会场保持空气流通，落实会场及相关物品日常清洁、消毒等卫生措施。控制现场人员数量，增加人员座位间距。会场入口设置红外体温检测仪，摆放手消毒剂，配备一定数量一次性医用口罩备用。</w:t>
      </w:r>
    </w:p>
    <w:p w:rsidR="00B90799" w:rsidRDefault="00450DD3">
      <w:pPr>
        <w:spacing w:line="560" w:lineRule="exact"/>
        <w:ind w:firstLineChars="200" w:firstLine="643"/>
        <w:rPr>
          <w:rStyle w:val="NormalCharacter"/>
          <w:rFonts w:ascii="仿宋" w:eastAsia="仿宋" w:hAnsi="仿宋" w:cs="仿宋"/>
          <w:b/>
          <w:bCs/>
          <w:sz w:val="32"/>
          <w:szCs w:val="32"/>
        </w:rPr>
      </w:pPr>
      <w:r>
        <w:rPr>
          <w:rStyle w:val="NormalCharacter"/>
          <w:rFonts w:ascii="仿宋" w:eastAsia="仿宋" w:hAnsi="仿宋" w:cs="仿宋" w:hint="eastAsia"/>
          <w:b/>
          <w:bCs/>
          <w:sz w:val="32"/>
          <w:szCs w:val="32"/>
        </w:rPr>
        <w:t>2.场所及物品消毒</w:t>
      </w:r>
    </w:p>
    <w:p w:rsidR="00B90799" w:rsidRDefault="00450DD3">
      <w:pPr>
        <w:spacing w:line="560" w:lineRule="exact"/>
        <w:ind w:firstLineChars="200" w:firstLine="640"/>
        <w:rPr>
          <w:rStyle w:val="NormalCharacter"/>
          <w:rFonts w:ascii="仿宋" w:eastAsia="仿宋" w:hAnsi="仿宋" w:cs="仿宋"/>
          <w:sz w:val="32"/>
          <w:szCs w:val="32"/>
        </w:rPr>
      </w:pPr>
      <w:r>
        <w:rPr>
          <w:rStyle w:val="NormalCharacter"/>
          <w:rFonts w:ascii="仿宋" w:eastAsia="仿宋" w:hAnsi="仿宋" w:cs="仿宋" w:hint="eastAsia"/>
          <w:bCs/>
          <w:sz w:val="32"/>
          <w:szCs w:val="32"/>
        </w:rPr>
        <w:t>（1）</w:t>
      </w:r>
      <w:r>
        <w:rPr>
          <w:rStyle w:val="NormalCharacter"/>
          <w:rFonts w:ascii="仿宋" w:eastAsia="仿宋" w:hAnsi="仿宋" w:cs="仿宋" w:hint="eastAsia"/>
          <w:b/>
          <w:sz w:val="32"/>
          <w:szCs w:val="32"/>
        </w:rPr>
        <w:t>场所消毒</w:t>
      </w:r>
      <w:r>
        <w:rPr>
          <w:rStyle w:val="NormalCharacter"/>
          <w:rFonts w:ascii="仿宋" w:eastAsia="仿宋" w:hAnsi="仿宋" w:cs="仿宋" w:hint="eastAsia"/>
          <w:bCs/>
          <w:sz w:val="32"/>
          <w:szCs w:val="32"/>
        </w:rPr>
        <w:t>。</w:t>
      </w:r>
      <w:r>
        <w:rPr>
          <w:rStyle w:val="NormalCharacter"/>
          <w:rFonts w:ascii="仿宋" w:eastAsia="仿宋" w:hAnsi="仿宋" w:cs="仿宋" w:hint="eastAsia"/>
          <w:sz w:val="32"/>
          <w:szCs w:val="32"/>
        </w:rPr>
        <w:t>对会场、客房（含卫生间）、公共洗手间、餐厅（</w:t>
      </w:r>
      <w:proofErr w:type="gramStart"/>
      <w:r>
        <w:rPr>
          <w:rStyle w:val="NormalCharacter"/>
          <w:rFonts w:ascii="仿宋" w:eastAsia="仿宋" w:hAnsi="仿宋" w:cs="仿宋" w:hint="eastAsia"/>
          <w:sz w:val="32"/>
          <w:szCs w:val="32"/>
        </w:rPr>
        <w:t>含操作</w:t>
      </w:r>
      <w:proofErr w:type="gramEnd"/>
      <w:r>
        <w:rPr>
          <w:rStyle w:val="NormalCharacter"/>
          <w:rFonts w:ascii="仿宋" w:eastAsia="仿宋" w:hAnsi="仿宋" w:cs="仿宋" w:hint="eastAsia"/>
          <w:sz w:val="32"/>
          <w:szCs w:val="32"/>
        </w:rPr>
        <w:t>间）、宾馆楼道、电梯等室内环境，做好规范消毒。人员入住前一天实施内环境全面彻底消毒。入住期间，每天彻底通风2次，每次30分钟，严格控制人员进入。</w:t>
      </w:r>
    </w:p>
    <w:p w:rsidR="00B90799" w:rsidRDefault="00450DD3">
      <w:pPr>
        <w:spacing w:line="560" w:lineRule="exact"/>
        <w:ind w:firstLineChars="200" w:firstLine="643"/>
        <w:rPr>
          <w:rStyle w:val="NormalCharacter"/>
          <w:rFonts w:ascii="仿宋" w:eastAsia="仿宋" w:hAnsi="仿宋" w:cs="仿宋"/>
          <w:sz w:val="32"/>
          <w:szCs w:val="32"/>
        </w:rPr>
      </w:pPr>
      <w:r>
        <w:rPr>
          <w:rStyle w:val="NormalCharacter"/>
          <w:rFonts w:ascii="仿宋" w:eastAsia="仿宋" w:hAnsi="仿宋" w:cs="仿宋" w:hint="eastAsia"/>
          <w:b/>
          <w:bCs/>
          <w:sz w:val="32"/>
          <w:szCs w:val="32"/>
        </w:rPr>
        <w:t>（2）物品消毒。</w:t>
      </w:r>
      <w:r>
        <w:rPr>
          <w:rStyle w:val="NormalCharacter"/>
          <w:rFonts w:ascii="仿宋" w:eastAsia="仿宋" w:hAnsi="仿宋" w:cs="仿宋" w:hint="eastAsia"/>
          <w:sz w:val="32"/>
          <w:szCs w:val="32"/>
        </w:rPr>
        <w:t>对室内桌面、门把手（扶手）、水龙头、电话、会场话筒等物体表面，茶杯、餐具、毛巾等物品规范消毒。</w:t>
      </w:r>
    </w:p>
    <w:p w:rsidR="00B90799" w:rsidRDefault="00450DD3">
      <w:pPr>
        <w:spacing w:line="560" w:lineRule="exact"/>
        <w:ind w:firstLineChars="200" w:firstLine="643"/>
        <w:rPr>
          <w:rStyle w:val="NormalCharacter"/>
          <w:rFonts w:ascii="仿宋" w:eastAsia="仿宋" w:hAnsi="仿宋" w:cs="仿宋"/>
          <w:sz w:val="32"/>
          <w:szCs w:val="32"/>
        </w:rPr>
      </w:pPr>
      <w:r>
        <w:rPr>
          <w:rStyle w:val="NormalCharacter"/>
          <w:rFonts w:ascii="仿宋" w:eastAsia="仿宋" w:hAnsi="仿宋" w:cs="仿宋" w:hint="eastAsia"/>
          <w:b/>
          <w:bCs/>
          <w:sz w:val="32"/>
          <w:szCs w:val="32"/>
        </w:rPr>
        <w:t>3.交通工具。</w:t>
      </w:r>
      <w:r>
        <w:rPr>
          <w:rStyle w:val="NormalCharacter"/>
          <w:rFonts w:ascii="仿宋" w:eastAsia="仿宋" w:hAnsi="仿宋" w:cs="仿宋" w:hint="eastAsia"/>
          <w:sz w:val="32"/>
          <w:szCs w:val="32"/>
        </w:rPr>
        <w:t>车辆保持环境卫生整洁，及时清理垃圾，对座位、扶手等做好清洁；车辆行驶期间，车内驾乘人员全程佩戴口罩，保持空气流通。车辆使用前后保持开窗通风30分钟以上。在使用前和每天使用后，用250-500mg/L含氯消毒液或75%酒精对门把手、桌椅、扶手等部位进行擦拭消毒。</w:t>
      </w:r>
    </w:p>
    <w:p w:rsidR="00B90799" w:rsidRDefault="00450DD3">
      <w:pPr>
        <w:spacing w:line="560" w:lineRule="exact"/>
        <w:ind w:firstLineChars="200" w:firstLine="643"/>
        <w:outlineLvl w:val="1"/>
        <w:rPr>
          <w:rStyle w:val="NormalCharacter"/>
          <w:rFonts w:ascii="仿宋" w:eastAsia="仿宋" w:hAnsi="仿宋" w:cs="仿宋"/>
          <w:b/>
          <w:bCs/>
          <w:sz w:val="32"/>
          <w:szCs w:val="32"/>
        </w:rPr>
      </w:pPr>
      <w:r>
        <w:rPr>
          <w:rStyle w:val="NormalCharacter"/>
          <w:rFonts w:ascii="仿宋" w:eastAsia="仿宋" w:hAnsi="仿宋" w:cs="仿宋" w:hint="eastAsia"/>
          <w:b/>
          <w:bCs/>
          <w:sz w:val="32"/>
          <w:szCs w:val="32"/>
        </w:rPr>
        <w:t>（四）疫情防护物资配备</w:t>
      </w:r>
    </w:p>
    <w:p w:rsidR="00B90799" w:rsidRDefault="00450DD3">
      <w:pPr>
        <w:spacing w:line="560" w:lineRule="exact"/>
        <w:ind w:firstLineChars="200" w:firstLine="640"/>
        <w:rPr>
          <w:rStyle w:val="NormalCharacter"/>
          <w:rFonts w:ascii="仿宋" w:eastAsia="仿宋" w:hAnsi="仿宋" w:cs="仿宋"/>
          <w:sz w:val="32"/>
          <w:szCs w:val="32"/>
        </w:rPr>
      </w:pPr>
      <w:r>
        <w:rPr>
          <w:rStyle w:val="NormalCharacter"/>
          <w:rFonts w:ascii="仿宋" w:eastAsia="仿宋" w:hAnsi="仿宋" w:cs="仿宋" w:hint="eastAsia"/>
          <w:sz w:val="32"/>
          <w:szCs w:val="32"/>
        </w:rPr>
        <w:t>会场入口处应</w:t>
      </w:r>
      <w:proofErr w:type="gramStart"/>
      <w:r>
        <w:rPr>
          <w:rStyle w:val="NormalCharacter"/>
          <w:rFonts w:ascii="仿宋" w:eastAsia="仿宋" w:hAnsi="仿宋" w:cs="仿宋" w:hint="eastAsia"/>
          <w:sz w:val="32"/>
          <w:szCs w:val="32"/>
        </w:rPr>
        <w:t>配备手消物品</w:t>
      </w:r>
      <w:proofErr w:type="gramEnd"/>
      <w:r>
        <w:rPr>
          <w:rStyle w:val="NormalCharacter"/>
          <w:rFonts w:ascii="仿宋" w:eastAsia="仿宋" w:hAnsi="仿宋" w:cs="仿宋" w:hint="eastAsia"/>
          <w:sz w:val="32"/>
          <w:szCs w:val="32"/>
        </w:rPr>
        <w:t>；住宿宾馆及主会场应按照要求，设置临时隔离观察点。会场配备适量口罩在入口处备用。</w:t>
      </w:r>
    </w:p>
    <w:p w:rsidR="00B90799" w:rsidRDefault="00450DD3">
      <w:pPr>
        <w:snapToGrid w:val="0"/>
        <w:spacing w:line="560" w:lineRule="exact"/>
        <w:ind w:firstLineChars="200" w:firstLine="643"/>
        <w:outlineLvl w:val="0"/>
        <w:rPr>
          <w:rStyle w:val="NormalCharacter"/>
          <w:rFonts w:ascii="仿宋" w:eastAsia="仿宋" w:hAnsi="仿宋" w:cs="仿宋"/>
          <w:b/>
          <w:color w:val="000000"/>
          <w:kern w:val="0"/>
          <w:sz w:val="32"/>
          <w:szCs w:val="32"/>
        </w:rPr>
      </w:pPr>
      <w:r>
        <w:rPr>
          <w:rStyle w:val="NormalCharacter"/>
          <w:rFonts w:ascii="仿宋" w:eastAsia="仿宋" w:hAnsi="仿宋" w:cs="仿宋" w:hint="eastAsia"/>
          <w:b/>
          <w:sz w:val="32"/>
          <w:szCs w:val="32"/>
        </w:rPr>
        <w:lastRenderedPageBreak/>
        <w:t>三、</w:t>
      </w:r>
      <w:r>
        <w:rPr>
          <w:rStyle w:val="NormalCharacter"/>
          <w:rFonts w:ascii="仿宋" w:eastAsia="仿宋" w:hAnsi="仿宋" w:cs="仿宋" w:hint="eastAsia"/>
          <w:b/>
          <w:color w:val="000000"/>
          <w:kern w:val="0"/>
          <w:sz w:val="32"/>
          <w:szCs w:val="32"/>
        </w:rPr>
        <w:t>异常情况处置预案</w:t>
      </w:r>
    </w:p>
    <w:p w:rsidR="00B90799" w:rsidRDefault="00450DD3">
      <w:pPr>
        <w:snapToGrid w:val="0"/>
        <w:spacing w:line="560" w:lineRule="exact"/>
        <w:ind w:firstLineChars="200" w:firstLine="643"/>
        <w:rPr>
          <w:rStyle w:val="NormalCharacter"/>
          <w:rFonts w:ascii="仿宋" w:eastAsia="仿宋" w:hAnsi="仿宋" w:cs="仿宋"/>
          <w:color w:val="000000"/>
          <w:kern w:val="0"/>
          <w:sz w:val="32"/>
          <w:szCs w:val="32"/>
        </w:rPr>
      </w:pPr>
      <w:r>
        <w:rPr>
          <w:rStyle w:val="NormalCharacter"/>
          <w:rFonts w:ascii="仿宋" w:eastAsia="仿宋" w:hAnsi="仿宋" w:cs="仿宋" w:hint="eastAsia"/>
          <w:b/>
          <w:bCs/>
          <w:sz w:val="32"/>
          <w:szCs w:val="32"/>
        </w:rPr>
        <w:t>（一）</w:t>
      </w:r>
      <w:r>
        <w:rPr>
          <w:rStyle w:val="NormalCharacter"/>
          <w:rFonts w:ascii="仿宋" w:eastAsia="仿宋" w:hAnsi="仿宋" w:cs="仿宋" w:hint="eastAsia"/>
          <w:b/>
          <w:bCs/>
          <w:color w:val="000000"/>
          <w:kern w:val="0"/>
          <w:sz w:val="32"/>
          <w:szCs w:val="32"/>
        </w:rPr>
        <w:t>现场发现体温超过37．3℃或疑似症状人员等</w:t>
      </w:r>
      <w:r>
        <w:rPr>
          <w:rStyle w:val="NormalCharacter"/>
          <w:rFonts w:ascii="仿宋" w:eastAsia="仿宋" w:hAnsi="仿宋" w:cs="仿宋" w:hint="eastAsia"/>
          <w:b/>
          <w:bCs/>
          <w:sz w:val="32"/>
          <w:szCs w:val="32"/>
        </w:rPr>
        <w:t>异常情况应急处置</w:t>
      </w:r>
      <w:r>
        <w:rPr>
          <w:rStyle w:val="NormalCharacter"/>
          <w:rFonts w:ascii="仿宋" w:eastAsia="仿宋" w:hAnsi="仿宋" w:cs="仿宋" w:hint="eastAsia"/>
          <w:b/>
          <w:bCs/>
          <w:color w:val="000000"/>
          <w:kern w:val="0"/>
          <w:sz w:val="32"/>
          <w:szCs w:val="32"/>
        </w:rPr>
        <w:t>，按照以下流程操作：</w:t>
      </w:r>
    </w:p>
    <w:p w:rsidR="00B90799" w:rsidRDefault="00450DD3">
      <w:pPr>
        <w:snapToGrid w:val="0"/>
        <w:spacing w:line="560" w:lineRule="exact"/>
        <w:ind w:firstLineChars="200" w:firstLine="640"/>
        <w:rPr>
          <w:rStyle w:val="NormalCharacter"/>
          <w:rFonts w:ascii="仿宋" w:eastAsia="仿宋" w:hAnsi="仿宋" w:cs="仿宋"/>
          <w:color w:val="000000"/>
          <w:kern w:val="0"/>
          <w:sz w:val="32"/>
          <w:szCs w:val="32"/>
        </w:rPr>
      </w:pPr>
      <w:r>
        <w:rPr>
          <w:rStyle w:val="NormalCharacter"/>
          <w:rFonts w:ascii="仿宋" w:eastAsia="仿宋" w:hAnsi="仿宋" w:cs="仿宋" w:hint="eastAsia"/>
          <w:color w:val="000000"/>
          <w:kern w:val="0"/>
          <w:sz w:val="32"/>
          <w:szCs w:val="32"/>
        </w:rPr>
        <w:t>1.要求其戴好口罩，并及时引导</w:t>
      </w:r>
      <w:proofErr w:type="gramStart"/>
      <w:r>
        <w:rPr>
          <w:rStyle w:val="NormalCharacter"/>
          <w:rFonts w:ascii="仿宋" w:eastAsia="仿宋" w:hAnsi="仿宋" w:cs="仿宋" w:hint="eastAsia"/>
          <w:color w:val="000000"/>
          <w:kern w:val="0"/>
          <w:sz w:val="32"/>
          <w:szCs w:val="32"/>
        </w:rPr>
        <w:t>至临时</w:t>
      </w:r>
      <w:proofErr w:type="gramEnd"/>
      <w:r>
        <w:rPr>
          <w:rStyle w:val="NormalCharacter"/>
          <w:rFonts w:ascii="仿宋" w:eastAsia="仿宋" w:hAnsi="仿宋" w:cs="仿宋" w:hint="eastAsia"/>
          <w:color w:val="000000"/>
          <w:kern w:val="0"/>
          <w:sz w:val="32"/>
          <w:szCs w:val="32"/>
        </w:rPr>
        <w:t>隔离观察点。</w:t>
      </w:r>
    </w:p>
    <w:p w:rsidR="00B90799" w:rsidRDefault="00450DD3">
      <w:pPr>
        <w:snapToGrid w:val="0"/>
        <w:spacing w:line="560" w:lineRule="exact"/>
        <w:ind w:firstLineChars="200" w:firstLine="640"/>
        <w:rPr>
          <w:rStyle w:val="NormalCharacter"/>
          <w:rFonts w:ascii="仿宋" w:eastAsia="仿宋" w:hAnsi="仿宋" w:cs="仿宋"/>
          <w:color w:val="000000"/>
          <w:kern w:val="0"/>
          <w:sz w:val="32"/>
          <w:szCs w:val="32"/>
        </w:rPr>
      </w:pPr>
      <w:r>
        <w:rPr>
          <w:rStyle w:val="NormalCharacter"/>
          <w:rFonts w:ascii="仿宋" w:eastAsia="仿宋" w:hAnsi="仿宋" w:cs="仿宋" w:hint="eastAsia"/>
          <w:color w:val="000000"/>
          <w:kern w:val="0"/>
          <w:sz w:val="32"/>
          <w:szCs w:val="32"/>
        </w:rPr>
        <w:t>2.第一时间向疫情防控专项工作组汇报，并通知现场医务人员。</w:t>
      </w:r>
    </w:p>
    <w:p w:rsidR="00B90799" w:rsidRDefault="00450DD3">
      <w:pPr>
        <w:snapToGrid w:val="0"/>
        <w:spacing w:line="560" w:lineRule="exact"/>
        <w:ind w:firstLineChars="200" w:firstLine="640"/>
        <w:rPr>
          <w:rStyle w:val="NormalCharacter"/>
          <w:rFonts w:ascii="仿宋" w:eastAsia="仿宋" w:hAnsi="仿宋" w:cs="仿宋"/>
          <w:color w:val="000000"/>
          <w:kern w:val="0"/>
          <w:sz w:val="32"/>
          <w:szCs w:val="32"/>
        </w:rPr>
      </w:pPr>
      <w:r>
        <w:rPr>
          <w:rStyle w:val="NormalCharacter"/>
          <w:rFonts w:ascii="仿宋" w:eastAsia="仿宋" w:hAnsi="仿宋" w:cs="仿宋" w:hint="eastAsia"/>
          <w:color w:val="000000"/>
          <w:kern w:val="0"/>
          <w:sz w:val="32"/>
          <w:szCs w:val="32"/>
        </w:rPr>
        <w:t>3.经现场医务人员初步核查后，仍有发热、咳嗽等疑似症状者，使用急救车辆规范转运至定点医院就诊。</w:t>
      </w:r>
    </w:p>
    <w:p w:rsidR="00B90799" w:rsidRDefault="00450DD3">
      <w:pPr>
        <w:snapToGrid w:val="0"/>
        <w:spacing w:line="560" w:lineRule="exact"/>
        <w:ind w:firstLineChars="200" w:firstLine="640"/>
        <w:rPr>
          <w:rStyle w:val="NormalCharacter"/>
          <w:rFonts w:ascii="仿宋" w:eastAsia="仿宋" w:hAnsi="仿宋" w:cs="仿宋"/>
          <w:color w:val="000000"/>
          <w:kern w:val="0"/>
          <w:sz w:val="32"/>
          <w:szCs w:val="32"/>
        </w:rPr>
      </w:pPr>
      <w:r>
        <w:rPr>
          <w:rStyle w:val="NormalCharacter"/>
          <w:rFonts w:ascii="仿宋" w:eastAsia="仿宋" w:hAnsi="仿宋" w:cs="仿宋" w:hint="eastAsia"/>
          <w:color w:val="000000"/>
          <w:kern w:val="0"/>
          <w:sz w:val="32"/>
          <w:szCs w:val="32"/>
        </w:rPr>
        <w:t>4.对疑似症状者经过或逗留区域进行彻底消毒。</w:t>
      </w:r>
    </w:p>
    <w:p w:rsidR="00B90799" w:rsidRDefault="00450DD3">
      <w:pPr>
        <w:pStyle w:val="2"/>
        <w:spacing w:line="560" w:lineRule="exact"/>
        <w:ind w:leftChars="0" w:left="0" w:firstLineChars="210" w:firstLine="675"/>
        <w:rPr>
          <w:rStyle w:val="NormalCharacter"/>
          <w:rFonts w:ascii="仿宋" w:eastAsia="仿宋" w:hAnsi="仿宋" w:cs="仿宋"/>
          <w:b/>
          <w:color w:val="000000"/>
          <w:kern w:val="0"/>
          <w:sz w:val="32"/>
          <w:szCs w:val="32"/>
        </w:rPr>
      </w:pPr>
      <w:r>
        <w:rPr>
          <w:rStyle w:val="NormalCharacter"/>
          <w:rFonts w:ascii="仿宋" w:eastAsia="仿宋" w:hAnsi="仿宋" w:cs="仿宋" w:hint="eastAsia"/>
          <w:b/>
          <w:color w:val="000000"/>
          <w:kern w:val="0"/>
          <w:sz w:val="32"/>
          <w:szCs w:val="32"/>
        </w:rPr>
        <w:t>（二）对会议期间在参会人员或会务保障人员中出现新冠肺炎确诊病例及疑似病例的</w:t>
      </w:r>
      <w:proofErr w:type="gramStart"/>
      <w:r>
        <w:rPr>
          <w:rStyle w:val="NormalCharacter"/>
          <w:rFonts w:ascii="仿宋" w:eastAsia="仿宋" w:hAnsi="仿宋" w:cs="仿宋" w:hint="eastAsia"/>
          <w:b/>
          <w:color w:val="000000"/>
          <w:kern w:val="0"/>
          <w:sz w:val="32"/>
          <w:szCs w:val="32"/>
        </w:rPr>
        <w:t>次密切</w:t>
      </w:r>
      <w:proofErr w:type="gramEnd"/>
      <w:r>
        <w:rPr>
          <w:rStyle w:val="NormalCharacter"/>
          <w:rFonts w:ascii="仿宋" w:eastAsia="仿宋" w:hAnsi="仿宋" w:cs="仿宋" w:hint="eastAsia"/>
          <w:b/>
          <w:color w:val="000000"/>
          <w:kern w:val="0"/>
          <w:sz w:val="32"/>
          <w:szCs w:val="32"/>
        </w:rPr>
        <w:t>接触者情况的处置</w:t>
      </w:r>
    </w:p>
    <w:p w:rsidR="00B90799" w:rsidRDefault="00450DD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1.会议期间在参会人员和会务保障人员中出现次密接者时，应立即报告疫情防控工作组，同时要求其戴好口罩，并及时引导</w:t>
      </w:r>
      <w:proofErr w:type="gramStart"/>
      <w:r>
        <w:rPr>
          <w:rFonts w:ascii="仿宋" w:eastAsia="仿宋" w:hAnsi="仿宋" w:cs="仿宋" w:hint="eastAsia"/>
          <w:sz w:val="32"/>
          <w:szCs w:val="32"/>
        </w:rPr>
        <w:t>至临时</w:t>
      </w:r>
      <w:proofErr w:type="gramEnd"/>
      <w:r>
        <w:rPr>
          <w:rFonts w:ascii="仿宋" w:eastAsia="仿宋" w:hAnsi="仿宋" w:cs="仿宋" w:hint="eastAsia"/>
          <w:sz w:val="32"/>
          <w:szCs w:val="32"/>
        </w:rPr>
        <w:t>隔离观察点。</w:t>
      </w:r>
    </w:p>
    <w:p w:rsidR="00B90799" w:rsidRDefault="00450DD3">
      <w:pPr>
        <w:spacing w:line="560" w:lineRule="exact"/>
        <w:ind w:firstLineChars="200" w:firstLine="640"/>
        <w:rPr>
          <w:rFonts w:ascii="仿宋" w:eastAsia="仿宋" w:hAnsi="仿宋" w:cs="仿宋"/>
          <w:color w:val="FF0000"/>
          <w:sz w:val="32"/>
          <w:szCs w:val="32"/>
        </w:rPr>
      </w:pPr>
      <w:r>
        <w:rPr>
          <w:rFonts w:ascii="仿宋" w:eastAsia="仿宋" w:hAnsi="仿宋" w:cs="仿宋" w:hint="eastAsia"/>
          <w:sz w:val="32"/>
          <w:szCs w:val="32"/>
        </w:rPr>
        <w:t>2.使用急救车辆将其规范转运至合肥市定点隔离场所，立即采样核酸检测，按要求进行隔离健康观察。</w:t>
      </w:r>
    </w:p>
    <w:p w:rsidR="00B90799" w:rsidRDefault="00450DD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3.对</w:t>
      </w:r>
      <w:proofErr w:type="gramStart"/>
      <w:r>
        <w:rPr>
          <w:rFonts w:ascii="仿宋" w:eastAsia="仿宋" w:hAnsi="仿宋" w:cs="仿宋" w:hint="eastAsia"/>
          <w:sz w:val="32"/>
          <w:szCs w:val="32"/>
        </w:rPr>
        <w:t>次密切</w:t>
      </w:r>
      <w:proofErr w:type="gramEnd"/>
      <w:r>
        <w:rPr>
          <w:rFonts w:ascii="仿宋" w:eastAsia="仿宋" w:hAnsi="仿宋" w:cs="仿宋" w:hint="eastAsia"/>
          <w:sz w:val="32"/>
          <w:szCs w:val="32"/>
        </w:rPr>
        <w:t>接触者经过或逗留区域包括住宿房间、会场、餐厅、经过的电梯和走道及相关环境、物品等立即进行终末消毒。</w:t>
      </w:r>
    </w:p>
    <w:p w:rsidR="00B90799" w:rsidRDefault="00450DD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4.关注</w:t>
      </w:r>
      <w:proofErr w:type="gramStart"/>
      <w:r>
        <w:rPr>
          <w:rFonts w:ascii="仿宋" w:eastAsia="仿宋" w:hAnsi="仿宋" w:cs="仿宋" w:hint="eastAsia"/>
          <w:sz w:val="32"/>
          <w:szCs w:val="32"/>
        </w:rPr>
        <w:t>次密切</w:t>
      </w:r>
      <w:proofErr w:type="gramEnd"/>
      <w:r>
        <w:rPr>
          <w:rFonts w:ascii="仿宋" w:eastAsia="仿宋" w:hAnsi="仿宋" w:cs="仿宋" w:hint="eastAsia"/>
          <w:sz w:val="32"/>
          <w:szCs w:val="32"/>
        </w:rPr>
        <w:t>接触者健康状况，一旦核酸检测阳性，疫情防控专项工作组及时向筹备工作领导组疫情防控工作组汇报，并立即组织卫生防疫人员开展流行病学调查，确定会议期间该阳性人员密切接触者、</w:t>
      </w:r>
      <w:proofErr w:type="gramStart"/>
      <w:r>
        <w:rPr>
          <w:rFonts w:ascii="仿宋" w:eastAsia="仿宋" w:hAnsi="仿宋" w:cs="仿宋" w:hint="eastAsia"/>
          <w:sz w:val="32"/>
          <w:szCs w:val="32"/>
        </w:rPr>
        <w:t>次密切</w:t>
      </w:r>
      <w:proofErr w:type="gramEnd"/>
      <w:r>
        <w:rPr>
          <w:rFonts w:ascii="仿宋" w:eastAsia="仿宋" w:hAnsi="仿宋" w:cs="仿宋" w:hint="eastAsia"/>
          <w:sz w:val="32"/>
          <w:szCs w:val="32"/>
        </w:rPr>
        <w:t>接触者，将密接及次密接人员</w:t>
      </w:r>
      <w:proofErr w:type="gramStart"/>
      <w:r>
        <w:rPr>
          <w:rFonts w:ascii="仿宋" w:eastAsia="仿宋" w:hAnsi="仿宋" w:cs="仿宋" w:hint="eastAsia"/>
          <w:sz w:val="32"/>
          <w:szCs w:val="32"/>
        </w:rPr>
        <w:t>送集中</w:t>
      </w:r>
      <w:proofErr w:type="gramEnd"/>
      <w:r>
        <w:rPr>
          <w:rFonts w:ascii="仿宋" w:eastAsia="仿宋" w:hAnsi="仿宋" w:cs="仿宋" w:hint="eastAsia"/>
          <w:sz w:val="32"/>
          <w:szCs w:val="32"/>
        </w:rPr>
        <w:t>隔离点隔离医学观察。</w:t>
      </w:r>
    </w:p>
    <w:p w:rsidR="00B90799" w:rsidRDefault="00450DD3">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5.其他参会人员暂时休会，留在宾馆不得串门、不得外出；疫情防控专项工作组安排人员组织核酸筛查工作，如全</w:t>
      </w:r>
      <w:r>
        <w:rPr>
          <w:rFonts w:ascii="仿宋" w:eastAsia="仿宋" w:hAnsi="仿宋" w:cs="仿宋" w:hint="eastAsia"/>
          <w:sz w:val="32"/>
          <w:szCs w:val="32"/>
        </w:rPr>
        <w:lastRenderedPageBreak/>
        <w:t>部人员核酸检测为阴性，则可重新开始开会，但仍要接受三天两次的核酸检测；所有人员如有身体不适，应立即报告现场医务人员。</w:t>
      </w:r>
    </w:p>
    <w:p w:rsidR="00B90799" w:rsidRDefault="00450DD3">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6.疫情防控专项工作组安排人员对会议场馆的其他相关工作人员进行核酸检测排查。</w:t>
      </w:r>
    </w:p>
    <w:p w:rsidR="00B90799" w:rsidRDefault="00297CCC" w:rsidP="00297CCC">
      <w:pPr>
        <w:snapToGrid w:val="0"/>
        <w:spacing w:line="560" w:lineRule="exact"/>
        <w:ind w:firstLineChars="200" w:firstLine="643"/>
        <w:rPr>
          <w:rStyle w:val="NormalCharacter"/>
          <w:rFonts w:ascii="仿宋" w:eastAsia="仿宋" w:hAnsi="仿宋" w:cs="仿宋"/>
          <w:b/>
          <w:bCs/>
          <w:color w:val="000000"/>
          <w:kern w:val="0"/>
          <w:sz w:val="32"/>
          <w:szCs w:val="32"/>
        </w:rPr>
      </w:pPr>
      <w:r>
        <w:rPr>
          <w:rStyle w:val="NormalCharacter"/>
          <w:rFonts w:ascii="仿宋" w:eastAsia="仿宋" w:hAnsi="仿宋" w:cs="仿宋" w:hint="eastAsia"/>
          <w:b/>
          <w:bCs/>
          <w:color w:val="000000"/>
          <w:kern w:val="0"/>
          <w:sz w:val="32"/>
          <w:szCs w:val="32"/>
        </w:rPr>
        <w:t>（三）</w:t>
      </w:r>
      <w:r w:rsidR="00450DD3">
        <w:rPr>
          <w:rStyle w:val="NormalCharacter"/>
          <w:rFonts w:ascii="仿宋" w:eastAsia="仿宋" w:hAnsi="仿宋" w:cs="仿宋" w:hint="eastAsia"/>
          <w:b/>
          <w:bCs/>
          <w:color w:val="000000"/>
          <w:kern w:val="0"/>
          <w:sz w:val="32"/>
          <w:szCs w:val="32"/>
        </w:rPr>
        <w:t>对会议期间在参会人员或会务保障人员中出现新冠肺炎确诊病例及疑似病例的密切接触者情况的处置</w:t>
      </w:r>
    </w:p>
    <w:p w:rsidR="00B90799" w:rsidRDefault="00450DD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1.会议期间在参会人员和会务保障人员中出现密切接触者时，按照上述次密接者第（二）条第1至3款处置。</w:t>
      </w:r>
    </w:p>
    <w:p w:rsidR="00B90799" w:rsidRDefault="00450DD3">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2.立即组织卫生防疫人员开展流行病学调查，确定会议期间该密切接触者的密切接触者（即</w:t>
      </w:r>
      <w:proofErr w:type="gramStart"/>
      <w:r>
        <w:rPr>
          <w:rFonts w:ascii="仿宋" w:eastAsia="仿宋" w:hAnsi="仿宋" w:cs="仿宋" w:hint="eastAsia"/>
          <w:sz w:val="32"/>
          <w:szCs w:val="32"/>
        </w:rPr>
        <w:t>次密切</w:t>
      </w:r>
      <w:proofErr w:type="gramEnd"/>
      <w:r>
        <w:rPr>
          <w:rFonts w:ascii="仿宋" w:eastAsia="仿宋" w:hAnsi="仿宋" w:cs="仿宋" w:hint="eastAsia"/>
          <w:sz w:val="32"/>
          <w:szCs w:val="32"/>
        </w:rPr>
        <w:t>接触者），按照上述次密接者处置。</w:t>
      </w:r>
    </w:p>
    <w:p w:rsidR="00B90799" w:rsidRDefault="00450DD3">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其他参会人员暂时休会，留在宾馆不得串门、不得外出；疫情防控专项工作组安排人员组织核酸筛查工作，如全部人员核酸检测为阴性，则可重新开始开会，但仍要接受三天两次的核酸检测；所有人员如有身体不适，应立即报告现场医务人员。</w:t>
      </w:r>
    </w:p>
    <w:p w:rsidR="00B90799" w:rsidRDefault="00450DD3">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4.疫情防控专项工作组安排人员对会议场馆的其他相关工作人员进行核酸检测排查。</w:t>
      </w:r>
    </w:p>
    <w:p w:rsidR="00B90799" w:rsidRDefault="00450DD3">
      <w:pPr>
        <w:snapToGrid w:val="0"/>
        <w:spacing w:line="560" w:lineRule="exact"/>
        <w:ind w:firstLineChars="200" w:firstLine="643"/>
        <w:rPr>
          <w:rStyle w:val="NormalCharacter"/>
          <w:rFonts w:ascii="仿宋" w:eastAsia="仿宋" w:hAnsi="仿宋" w:cs="仿宋"/>
          <w:color w:val="000000"/>
          <w:kern w:val="0"/>
          <w:sz w:val="32"/>
          <w:szCs w:val="32"/>
        </w:rPr>
      </w:pPr>
      <w:r>
        <w:rPr>
          <w:rStyle w:val="NormalCharacter"/>
          <w:rFonts w:ascii="仿宋" w:eastAsia="仿宋" w:hAnsi="仿宋" w:cs="仿宋" w:hint="eastAsia"/>
          <w:b/>
          <w:bCs/>
          <w:color w:val="000000"/>
          <w:kern w:val="0"/>
          <w:sz w:val="32"/>
          <w:szCs w:val="32"/>
        </w:rPr>
        <w:t>（四）对会议期间在参会人员或会务保障人员中出现感染者及疑似病例的处置</w:t>
      </w:r>
    </w:p>
    <w:p w:rsidR="00B90799" w:rsidRDefault="00450DD3">
      <w:pPr>
        <w:snapToGrid w:val="0"/>
        <w:spacing w:line="560" w:lineRule="exact"/>
        <w:ind w:firstLine="642"/>
        <w:rPr>
          <w:rFonts w:ascii="仿宋" w:eastAsia="仿宋" w:hAnsi="仿宋" w:cs="仿宋"/>
          <w:sz w:val="32"/>
          <w:szCs w:val="32"/>
        </w:rPr>
      </w:pPr>
      <w:r>
        <w:rPr>
          <w:rFonts w:ascii="仿宋" w:eastAsia="仿宋" w:hAnsi="仿宋" w:cs="仿宋" w:hint="eastAsia"/>
          <w:sz w:val="32"/>
          <w:szCs w:val="32"/>
        </w:rPr>
        <w:t>1.使用急救车辆将其规范转运至定点医疗机构进行相关诊治。</w:t>
      </w:r>
    </w:p>
    <w:p w:rsidR="00B90799" w:rsidRDefault="00450DD3">
      <w:pPr>
        <w:snapToGrid w:val="0"/>
        <w:spacing w:line="560" w:lineRule="exact"/>
        <w:ind w:firstLine="642"/>
        <w:rPr>
          <w:rStyle w:val="NormalCharacter"/>
          <w:rFonts w:ascii="仿宋" w:eastAsia="仿宋" w:hAnsi="仿宋" w:cs="仿宋"/>
          <w:sz w:val="32"/>
          <w:szCs w:val="32"/>
        </w:rPr>
      </w:pPr>
      <w:r>
        <w:rPr>
          <w:rFonts w:ascii="仿宋" w:eastAsia="仿宋" w:hAnsi="仿宋" w:cs="仿宋" w:hint="eastAsia"/>
          <w:sz w:val="32"/>
          <w:szCs w:val="32"/>
        </w:rPr>
        <w:t>2.</w:t>
      </w:r>
      <w:r>
        <w:rPr>
          <w:rStyle w:val="NormalCharacter"/>
          <w:rFonts w:ascii="仿宋" w:eastAsia="仿宋" w:hAnsi="仿宋" w:cs="仿宋" w:hint="eastAsia"/>
          <w:sz w:val="32"/>
          <w:szCs w:val="32"/>
        </w:rPr>
        <w:t>组织专业技术人员开展流行病学调查、核酸筛查工作，判定密接者、次密接者，将其按上述第（三）（四）项要求进行处置。</w:t>
      </w:r>
    </w:p>
    <w:p w:rsidR="00B90799" w:rsidRDefault="00450DD3">
      <w:pPr>
        <w:snapToGrid w:val="0"/>
        <w:spacing w:line="560" w:lineRule="exact"/>
        <w:ind w:firstLine="642"/>
        <w:rPr>
          <w:rStyle w:val="NormalCharacter"/>
          <w:rFonts w:ascii="仿宋" w:eastAsia="仿宋" w:hAnsi="仿宋" w:cs="仿宋"/>
          <w:sz w:val="32"/>
          <w:szCs w:val="32"/>
        </w:rPr>
      </w:pPr>
      <w:r>
        <w:rPr>
          <w:rStyle w:val="NormalCharacter"/>
          <w:rFonts w:ascii="仿宋" w:eastAsia="仿宋" w:hAnsi="仿宋" w:cs="仿宋" w:hint="eastAsia"/>
          <w:sz w:val="32"/>
          <w:szCs w:val="32"/>
        </w:rPr>
        <w:lastRenderedPageBreak/>
        <w:t>3.暂时休会，根据密接者、次密接者排查情况和核酸筛查情况，由疫情防控工作组提出下一步措施建议，</w:t>
      </w:r>
      <w:proofErr w:type="gramStart"/>
      <w:r>
        <w:rPr>
          <w:rStyle w:val="NormalCharacter"/>
          <w:rFonts w:ascii="仿宋" w:eastAsia="仿宋" w:hAnsi="仿宋" w:cs="仿宋" w:hint="eastAsia"/>
          <w:sz w:val="32"/>
          <w:szCs w:val="32"/>
        </w:rPr>
        <w:t>报会议</w:t>
      </w:r>
      <w:proofErr w:type="gramEnd"/>
      <w:r>
        <w:rPr>
          <w:rStyle w:val="NormalCharacter"/>
          <w:rFonts w:ascii="仿宋" w:eastAsia="仿宋" w:hAnsi="仿宋" w:cs="仿宋" w:hint="eastAsia"/>
          <w:sz w:val="32"/>
          <w:szCs w:val="32"/>
        </w:rPr>
        <w:t>筹备工作领导组。</w:t>
      </w:r>
    </w:p>
    <w:p w:rsidR="00B90799" w:rsidRDefault="00450DD3">
      <w:pPr>
        <w:snapToGrid w:val="0"/>
        <w:spacing w:line="560" w:lineRule="exact"/>
        <w:ind w:firstLineChars="200" w:firstLine="643"/>
        <w:rPr>
          <w:rStyle w:val="NormalCharacter"/>
          <w:rFonts w:ascii="仿宋" w:eastAsia="仿宋" w:hAnsi="仿宋" w:cs="仿宋"/>
          <w:b/>
          <w:bCs/>
          <w:color w:val="000000"/>
          <w:kern w:val="0"/>
          <w:sz w:val="32"/>
          <w:szCs w:val="32"/>
        </w:rPr>
      </w:pPr>
      <w:r>
        <w:rPr>
          <w:rStyle w:val="NormalCharacter"/>
          <w:rFonts w:ascii="仿宋" w:eastAsia="仿宋" w:hAnsi="仿宋" w:cs="仿宋" w:hint="eastAsia"/>
          <w:b/>
          <w:bCs/>
          <w:color w:val="000000"/>
          <w:kern w:val="0"/>
          <w:sz w:val="32"/>
          <w:szCs w:val="32"/>
        </w:rPr>
        <w:t>（五）对会议期间合肥市其他区域发现感染者和疑似病例情况的处置</w:t>
      </w:r>
    </w:p>
    <w:p w:rsidR="00B90799" w:rsidRDefault="00450DD3">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严格按照合肥市疫情防控有关要求，并根据《聚集性疫情处置指南(修订版)》的有关规范，疫情防控专项工作组及时开展风险评估，并结合参会人员相关活动场所是否处于“封控区、管控区、防范区”，提出会议疫情处置建议，并向会议筹备工作领导组报告。</w:t>
      </w:r>
    </w:p>
    <w:p w:rsidR="00B90799" w:rsidRDefault="00450DD3">
      <w:pPr>
        <w:snapToGrid w:val="0"/>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四、筹备工作领导组联系方式</w:t>
      </w:r>
    </w:p>
    <w:p w:rsidR="00B90799" w:rsidRDefault="00450DD3">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陈文昊 0551-65680781，13505519918</w:t>
      </w:r>
    </w:p>
    <w:p w:rsidR="00B90799" w:rsidRDefault="00450DD3">
      <w:pPr>
        <w:ind w:firstLineChars="200" w:firstLine="640"/>
      </w:pPr>
      <w:r>
        <w:rPr>
          <w:rFonts w:ascii="仿宋" w:eastAsia="仿宋" w:hAnsi="仿宋" w:cs="仿宋" w:hint="eastAsia"/>
          <w:sz w:val="32"/>
          <w:szCs w:val="32"/>
        </w:rPr>
        <w:t>朱  亮 13705511805</w:t>
      </w:r>
    </w:p>
    <w:sectPr w:rsidR="00B90799">
      <w:pgSz w:w="11906" w:h="16838"/>
      <w:pgMar w:top="851"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40" w:rsidRDefault="00366140" w:rsidP="004C34B7">
      <w:r>
        <w:separator/>
      </w:r>
    </w:p>
  </w:endnote>
  <w:endnote w:type="continuationSeparator" w:id="0">
    <w:p w:rsidR="00366140" w:rsidRDefault="00366140" w:rsidP="004C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40" w:rsidRDefault="00366140" w:rsidP="004C34B7">
      <w:r>
        <w:separator/>
      </w:r>
    </w:p>
  </w:footnote>
  <w:footnote w:type="continuationSeparator" w:id="0">
    <w:p w:rsidR="00366140" w:rsidRDefault="00366140" w:rsidP="004C3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844DC"/>
    <w:multiLevelType w:val="singleLevel"/>
    <w:tmpl w:val="7FD844D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87"/>
    <w:rsid w:val="000267F6"/>
    <w:rsid w:val="000650D3"/>
    <w:rsid w:val="000910C3"/>
    <w:rsid w:val="000E4562"/>
    <w:rsid w:val="00134A2A"/>
    <w:rsid w:val="00157337"/>
    <w:rsid w:val="001616F3"/>
    <w:rsid w:val="00182D12"/>
    <w:rsid w:val="001A6E0B"/>
    <w:rsid w:val="001D0B94"/>
    <w:rsid w:val="001E29A9"/>
    <w:rsid w:val="002641FB"/>
    <w:rsid w:val="00272897"/>
    <w:rsid w:val="00283462"/>
    <w:rsid w:val="00297CCC"/>
    <w:rsid w:val="00302754"/>
    <w:rsid w:val="00311EE1"/>
    <w:rsid w:val="003637B9"/>
    <w:rsid w:val="00366140"/>
    <w:rsid w:val="003B2FC4"/>
    <w:rsid w:val="003F2341"/>
    <w:rsid w:val="00436D3B"/>
    <w:rsid w:val="00450DD3"/>
    <w:rsid w:val="00467537"/>
    <w:rsid w:val="004B5C0E"/>
    <w:rsid w:val="004C34B7"/>
    <w:rsid w:val="004E60F0"/>
    <w:rsid w:val="004F7A32"/>
    <w:rsid w:val="00503C36"/>
    <w:rsid w:val="00520BB7"/>
    <w:rsid w:val="00522896"/>
    <w:rsid w:val="00530478"/>
    <w:rsid w:val="005639B7"/>
    <w:rsid w:val="005934E9"/>
    <w:rsid w:val="005A3879"/>
    <w:rsid w:val="005A7583"/>
    <w:rsid w:val="00603A4A"/>
    <w:rsid w:val="00605D7A"/>
    <w:rsid w:val="006400E0"/>
    <w:rsid w:val="00644283"/>
    <w:rsid w:val="00675AF2"/>
    <w:rsid w:val="006E38A4"/>
    <w:rsid w:val="006F278D"/>
    <w:rsid w:val="00734330"/>
    <w:rsid w:val="00756250"/>
    <w:rsid w:val="00791C8F"/>
    <w:rsid w:val="007A4E09"/>
    <w:rsid w:val="008E3C87"/>
    <w:rsid w:val="00945F43"/>
    <w:rsid w:val="00992B13"/>
    <w:rsid w:val="00A42720"/>
    <w:rsid w:val="00A44F09"/>
    <w:rsid w:val="00A83F4D"/>
    <w:rsid w:val="00A95862"/>
    <w:rsid w:val="00A97AB2"/>
    <w:rsid w:val="00AF50B7"/>
    <w:rsid w:val="00B228FD"/>
    <w:rsid w:val="00B25226"/>
    <w:rsid w:val="00B40878"/>
    <w:rsid w:val="00B90799"/>
    <w:rsid w:val="00B940DA"/>
    <w:rsid w:val="00C21DAC"/>
    <w:rsid w:val="00C75256"/>
    <w:rsid w:val="00C81C53"/>
    <w:rsid w:val="00C85C78"/>
    <w:rsid w:val="00CD2D52"/>
    <w:rsid w:val="00D01699"/>
    <w:rsid w:val="00DB413E"/>
    <w:rsid w:val="00DD0426"/>
    <w:rsid w:val="00E00766"/>
    <w:rsid w:val="00E407AC"/>
    <w:rsid w:val="00ED51B1"/>
    <w:rsid w:val="00F31968"/>
    <w:rsid w:val="00F41D8A"/>
    <w:rsid w:val="00FA09D9"/>
    <w:rsid w:val="00FB7EFB"/>
    <w:rsid w:val="00FF116D"/>
    <w:rsid w:val="00FF2F8F"/>
    <w:rsid w:val="00FF57BF"/>
    <w:rsid w:val="03183E0D"/>
    <w:rsid w:val="0B8B59BE"/>
    <w:rsid w:val="2DD10D43"/>
    <w:rsid w:val="42D41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qFormat/>
    <w:pPr>
      <w:ind w:leftChars="200" w:left="420"/>
    </w:pPr>
    <w:rPr>
      <w:rFonts w:ascii="Times New Roman" w:eastAsia="仿宋_GB2312" w:hAnsi="Times New Roman" w:cs="Times New Roman"/>
      <w:sz w:val="32"/>
      <w:szCs w:val="20"/>
    </w:rPr>
  </w:style>
  <w:style w:type="table" w:styleId="a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 w:type="paragraph" w:styleId="a6">
    <w:name w:val="Normal (Web)"/>
    <w:basedOn w:val="a"/>
    <w:uiPriority w:val="99"/>
    <w:unhideWhenUsed/>
    <w:rsid w:val="00B228F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934E9"/>
    <w:rPr>
      <w:sz w:val="18"/>
      <w:szCs w:val="18"/>
    </w:rPr>
  </w:style>
  <w:style w:type="character" w:customStyle="1" w:styleId="Char1">
    <w:name w:val="批注框文本 Char"/>
    <w:basedOn w:val="a0"/>
    <w:link w:val="a7"/>
    <w:uiPriority w:val="99"/>
    <w:semiHidden/>
    <w:rsid w:val="005934E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toc 2"/>
    <w:basedOn w:val="a"/>
    <w:next w:val="a"/>
    <w:qFormat/>
    <w:pPr>
      <w:ind w:leftChars="200" w:left="420"/>
    </w:pPr>
    <w:rPr>
      <w:rFonts w:ascii="Times New Roman" w:eastAsia="仿宋_GB2312" w:hAnsi="Times New Roman" w:cs="Times New Roman"/>
      <w:sz w:val="32"/>
      <w:szCs w:val="20"/>
    </w:rPr>
  </w:style>
  <w:style w:type="table" w:styleId="a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 w:type="paragraph" w:styleId="a6">
    <w:name w:val="Normal (Web)"/>
    <w:basedOn w:val="a"/>
    <w:uiPriority w:val="99"/>
    <w:unhideWhenUsed/>
    <w:rsid w:val="00B228F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5934E9"/>
    <w:rPr>
      <w:sz w:val="18"/>
      <w:szCs w:val="18"/>
    </w:rPr>
  </w:style>
  <w:style w:type="character" w:customStyle="1" w:styleId="Char1">
    <w:name w:val="批注框文本 Char"/>
    <w:basedOn w:val="a0"/>
    <w:link w:val="a7"/>
    <w:uiPriority w:val="99"/>
    <w:semiHidden/>
    <w:rsid w:val="005934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277E59-D482-4B12-92D7-C0EEA981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696</Words>
  <Characters>3969</Characters>
  <Application>Microsoft Office Word</Application>
  <DocSecurity>0</DocSecurity>
  <Lines>33</Lines>
  <Paragraphs>9</Paragraphs>
  <ScaleCrop>false</ScaleCrop>
  <Company>Sky123.Org</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4</cp:revision>
  <cp:lastPrinted>2021-12-24T08:59:00Z</cp:lastPrinted>
  <dcterms:created xsi:type="dcterms:W3CDTF">2021-12-24T08:38:00Z</dcterms:created>
  <dcterms:modified xsi:type="dcterms:W3CDTF">2021-12-24T09:32:00Z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